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Dům pod kostelem stále čeká na svého zachránce</w:t>
      </w:r>
    </w:p>
    <w:p>
      <w:pPr/>
      <w:r>
        <w:rPr>
          <w:b w:val="1"/>
          <w:bCs w:val="1"/>
        </w:rPr>
        <w:t xml:space="preserve">V městské památkové rezervaci Nového Jičína je zhruba 170 domů. Necelá třetina z nich je majetkem města. Další mají své soukromé vlastníky. Patří mezi ně i bývalá prodejna masa pod kostelem - desítky let chátrající barokní stavba.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vlastníků. Ten poslední, který není obyvatelem Nového Jičína,  je jeho majitelem něco přes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stavba.”  </w:t>
      </w:r>
    </w:p>
    <w:p>
      <w:pPr/>
      <w:r>
        <w:rPr/>
        <w:t xml:space="preserve">Přes svůj stav je dům cenný, třeba i tím, že v jeho zdi je zapracována náhrobní deska dvou zavražděných dcer městského písaře Tomáše Kerbra, o život přišly kolem roku 1590. Kámen je jeden z posledních dokladů hřbitova, který byl u kostela. </w:t>
      </w:r>
    </w:p>
    <w:p>
      <w:pPr/>
      <w:r>
        <w:rPr>
          <w:b w:val="1"/>
          <w:bCs w:val="1"/>
        </w:rPr>
        <w:t xml:space="preserve">Radek Polách, Muzeum Novojičínska</w:t>
      </w:r>
      <w:r>
        <w:rPr/>
        <w:t xml:space="preserve">: “Pevně doufám, že se dům jako takový v rámci městské památkové rezervace opraví, podaří se uchránit jeho památku a bude sloužit veřejnosti.” 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“Ten dům je na skvělém místě, takže jestli to bude využití komerční, kavárna, restaurace, možná sídlo banky, klientské centrum pojišťovny, i kdyby to byla znovu samoobsluha, ten potenciál je obrovský. V zadní části by mohly být jeden nebo dva byty, určitě by vzhledem k nedostatku bytů v Novém Jičíně byly rychle využité.” </w:t>
      </w:r>
    </w:p>
    <w:p>
      <w:pPr/>
      <w:r>
        <w:rPr/>
        <w:t xml:space="preserve">Vyhlášení centra Nového Jičína před 54 lety městskou památkovou rezervací tehdy zabránilo drastickým stavebním zásahům do historických objektů. Chráněnou zónu vymezují ulice  Tyršova, Štefánikova, Sokolovská a Generála Hlaďo.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v ulicích NJ se zklidnil, rušněji je v bytech</w:t>
      </w:r>
    </w:p>
    <w:p>
      <w:pPr/>
      <w:r>
        <w:rPr>
          <w:b w:val="1"/>
          <w:bCs w:val="1"/>
        </w:rPr>
        <w:t xml:space="preserve">Podle hodnotících zpráv státní a městské policie se v loňském roce zlepšila bezpečnostní situace v Novém Jičíně. Ve městě bylo spácháno méně trestných činů i přestupků. Vliv na statistická čísla měl nouzový stav a změna trestního zákona.</w:t>
      </w:r>
    </w:p>
    <w:p>
      <w:pPr/>
      <w:r>
        <w:rPr/>
        <w:t xml:space="preserve">698 trestných činů bylo podle zprávy Policie ČR spácháno v loňském roce na území Nového Jičína, o 150 méně, než v roce předešlém. V podobném trendu vyznělo i hodnocení městské policie,  řešila 4 115 podnětů, asi o 400 méně než v roce 2019. Tento vývoj ovlivnilo posunutí  hranice škody pro spáchání trestného činu z 5 na 10 tisíc korun a zejména nouzový stav.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“Zaznamenáváme zásadní vliv na zklidnění nočního života ve městě, uzavřeny jsou bary, restaurace a diskotéky. Naopak zaznamenáváme mírný nárůst oznámení v rámci rušení nočního klidu v domácnostech.”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této statistice se nám poprvé objevily přestupky na poli přestupkového jednání proti zákonu na ochranu veřejného zdraví a zákona krizového. Těchto přestupků bylo loni 135.”  </w:t>
      </w:r>
    </w:p>
    <w:p>
      <w:pPr/>
      <w:r>
        <w:rPr/>
        <w:t xml:space="preserve">Většinou tyto přestupky řeší strážníci domluvou, padaly ale i pokuty, v loňském roce v celkovém objemu téměř 40 tisíc korun. Nejvíce práce měli strážníci ale standardně při řešení přestupků v dopravě, v porušování veřejného pořádku a také v oblasti majetkové činnosti. Další skupinu pak tvoří přestupky odhalené rychlostním radarem, těch bylo více než 12 a půl tisíce. </w:t>
      </w:r>
    </w:p>
    <w:p>
      <w:pPr/>
      <w:r>
        <w:rPr/>
        <w:t xml:space="preserve">Čemu se strážníci v loňském roce příliš nevěnoval, a to z důvodu vládních omezení, byly preventivní programy a dopravní výchova školáků.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pro pěší je rezavý, ale není nebezpečný</w:t>
      </w:r>
    </w:p>
    <w:p>
      <w:pPr/>
      <w:r>
        <w:rPr>
          <w:b w:val="1"/>
          <w:bCs w:val="1"/>
        </w:rPr>
        <w:t xml:space="preserve">Lávka pro pěší přes řeku Jičínku je v nevhodném technickém stavu, nicméně ne v takovém, aby bylo nutné ji uzavřít. Prokázala to prohlídka, kterou nechalo město zpracovat. Její rekonstrukce je v plánu v příštím roce.</w:t>
      </w:r>
    </w:p>
    <w:p>
      <w:pPr/>
      <w:r>
        <w:rPr/>
        <w:t xml:space="preserve">Technický stav přemostění toku Jičínky, které slouží pouze pro pěší a spojuje ulice Novosady a Jugoslávskou, nechalo město jako vlastník prověřit  zhruba před rokem. Revize ukázala, že téměř 40 let stará lávka, která přečkala dvoje velké povodně, v letech 1997 a 2009,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podkladem pro projektovou dokumentaci, a připravuje záměr rekonstrukce.</w:t>
      </w:r>
    </w:p>
    <w:p>
      <w:pPr/>
      <w:r>
        <w:rPr>
          <w:b w:val="1"/>
          <w:bCs w:val="1"/>
        </w:rPr>
        <w:t xml:space="preserve">Ondřej Syrovátka (SZ), 2. místostarosta Nového Jičína: “</w:t>
      </w:r>
      <w:r>
        <w:rPr/>
        <w:t xml:space="preserve">Už v minulosti byly plány na její rekonstrukci, v roce 2017 už byly finance na její rekonstrukci, ale z důvodů úspor se stáhly. V minulém roce bylo původně v plánu udělat architektonickou soutěž. 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