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přispěje na obnovu kulturních památek ve městě</w:t>
      </w:r>
    </w:p>
    <w:p>
      <w:pPr/>
      <w:r>
        <w:rPr>
          <w:b w:val="1"/>
          <w:bCs w:val="1"/>
        </w:rPr>
        <w:t xml:space="preserve">Ostrava bude i v letošním roce přispívat na obnovu kulturních památek nebo významných městských staveb. Opravy takových objektů jsou často nákladnější a proto si mohou jejich majitelé požádat o dotaci až milion 500 tisíc korun.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Havířově mají novou aplikaci na reg. značky</w:t>
      </w:r>
    </w:p>
    <w:p>
      <w:pPr/>
      <w:r>
        <w:rPr>
          <w:b w:val="1"/>
          <w:bCs w:val="1"/>
        </w:rPr>
        <w:t xml:space="preserve">Strážníci městské policie v Havířově využívají  jako první novou aplikaci, která jim umožní rychle zjistit podle registrační značky, zda vozidlo není v pátrání, ale také to, jestli se řidič v minulosti dopustil přestupku.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 "Aplikace umí načíst, nasnímat registrační značky vozidel. Následně to vyhodí v barevném podtextu. Zelená barva znamená, že vozidlo je v pořádku, nebylo řešeno,  Pokud má oranžový podtext, tak vozidlo již bylo řešeno za nějaký přestupek. Na parkovištích pokud nasnímáme značku a zobrazí se červený podtext to znamená, že vozidlo je v pátrání PČR."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"V podstatě budeme moct prověřit všechna vozidla na území celého města v průběhu určitého časového úseku a zjistíme zda jsou, či nejsou zcizená, jsou to vozidla, která řídí problémoví řidiči, protože to auto samo přestupek neudělá."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ne že jen investujeme do těch technologií a investujeme do kamerových systémů, investujeme i do software, takže dneska je našem MP opět lídrem v ČR. Jako první mají spuštěnou aplikaci, která jim umožňuje zefektivnit jejich práci."</w:t>
      </w:r>
    </w:p>
    <w:p>
      <w:pPr/>
      <w:r>
        <w:rPr/>
        <w:t xml:space="preserve">Městská policie by chtěla rovněž začít používat podobnou aplikaci i na občanské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Zeleň je po zimě poseta psími exkrementy</w:t>
      </w:r>
    </w:p>
    <w:p>
      <w:pPr/>
      <w:r>
        <w:rPr>
          <w:b w:val="1"/>
          <w:bCs w:val="1"/>
        </w:rPr>
        <w:t xml:space="preserve">Pozor na to, kam šlapete. Travnaté plochy v Ostravě-Jihu jsou totiž po oblevě plné psích exkrementů. Do jejich úklidu se pustily technické služby, které k tomuto účelu používají speciální vysavače. K ručnímu dočištění pak lopatku.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"Čistíme. Po malých to čistíme, ale velká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nadával.”</w:t>
      </w:r>
      <w:br/>
    </w:p>
    <w:p>
      <w:pPr/>
      <w:r>
        <w:rPr>
          <w:b w:val="1"/>
          <w:bCs w:val="1"/>
        </w:rPr>
        <w:t xml:space="preserve">Stanislav Šimon, mistr oddělení čištění a údržby komunikací: </w:t>
      </w:r>
      <w:r>
        <w:rPr/>
        <w:t xml:space="preserve">“Situace, co se týká psích exkrementů, je stále špatná.  Nejhorší je to po zimě,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vyhlášky.” 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hledá nájemce do historických domů</w:t>
      </w:r>
    </w:p>
    <w:p>
      <w:pPr/>
      <w:r>
        <w:rPr>
          <w:b w:val="1"/>
          <w:bCs w:val="1"/>
        </w:rPr>
        <w:t xml:space="preserve">Město Karviná hledá nájemce tří nebytových prostor v historických domech na náměstí, které už dříve odkoupilo ze soukromého sektoru. Domy byly zanedbané a dlouho nevyužívané, nyní je opravuje a připravuje k užívání.</w:t>
      </w:r>
    </w:p>
    <w:p>
      <w:pPr/>
      <w:r>
        <w:rPr/>
        <w:t xml:space="preserve">Tři historické domy na náměstí, jejichž oprava začala na podzim loňského roku, nabídnou kromě několika bytových jednotek i tři nebytové prostory pro podnikání. Město v současné době hledá vhodné nájemce.</w:t>
      </w:r>
      <w:br/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"V současné době vyhlašujeme výběrové řízení na nájemce nebytových prostor, bude zřízena speciální komise, která bude vybírat. Ta bude složená z řad zaměstnanců úřadu, zastupitelů, včetně zastupitelů opozičních. Byl bych rád, abychom předešli jakýmkoliv spekulacím o nějakém netransparentním výběru."</w:t>
      </w:r>
    </w:p>
    <w:p>
      <w:pPr/>
      <w:r>
        <w:rPr/>
        <w:t xml:space="preserve">Na webu Karviné jsou již nyní zveřejněné podrobnosti a informace, co vše má žádost o pronájem obsahovat.</w:t>
      </w:r>
      <w:br/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"Může se potom žádost do 25. března do 13 hodin přinést buď na podatelnu v budově C nebo přímo na odbor majetkový osobně donést. Chtěli bychom, aby se to náměstí tímto oživilo, aby se rozšířila nabídka služeb a obchodů nebo činností, které se tu na náměstí nabízí."</w:t>
      </w:r>
    </w:p>
    <w:p>
      <w:pPr/>
      <w:r>
        <w:rPr/>
        <w:t xml:space="preserve">Přestože jde o domy v památkové zóně, připravuje odbor majetkový magistrátu města i technické záležitosti, které jsou typické pro současnou dobu.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zámecký questing postačí plánek a tužka</w:t>
      </w:r>
    </w:p>
    <w:p>
      <w:pPr/>
      <w:r>
        <w:rPr>
          <w:b w:val="1"/>
          <w:bCs w:val="1"/>
        </w:rPr>
        <w:t xml:space="preserve">Zábavu a poučení spojilo Muzeum Novojičínska do nového programu v duchu questingu. Zájemci se mohou vydat na trasu městem s tužkou a herním plánem v ruce a hledat indicie pro otevření pokladu. Absolvovat cestu mohou kdykoliv.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normálně nevšimli, našeho přírodního, kulturního, ale i historického dědictví. A je to teď naše jediná forma komunikace s návštěvníky, kdy jim můžeme alespoň takto  poskytnout naše služby.”</w:t>
      </w:r>
    </w:p>
    <w:p>
      <w:pPr/>
      <w:r>
        <w:rPr/>
        <w:t xml:space="preserve">Zámecký questing provede po deseti místech Nového Jičína, uvedena jsou na herním plánu, který lze vyzvednout před muzeem nebo si jej lidé mohou doma najít na webu muzea a vytisknout. Každé zastavení je nápovědou pro odpověď na otázku, kterou je třeba zapsat do herní karty.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/>
        <w:t xml:space="preserve">V těchto formách programu bude muzeum pokračovat i nadále,  připravuje projekt, který podobným způsobem propojí všechny jeho pobočky v bývalém okrese.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2025-12-29T06:49:22+01:00</dcterms:created>
  <dcterms:modified xsi:type="dcterms:W3CDTF">2025-12-29T06:49:22+01:00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