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Otevření Oddělení následné péče se KHN osvědčilo</w:t>
      </w:r>
    </w:p>
    <w:p>
      <w:pPr/>
      <w:r>
        <w:rPr>
          <w:b w:val="1"/>
          <w:bCs w:val="1"/>
        </w:rPr>
        <w:t xml:space="preserve">Karvinská hornická nemocnice otevřela v letošním roce Oddělení následné péče. Využila k tomu celé první patro v novém modulárním pavilonu. Pro pacienty má tento krok hned několik výhod, podívejte se.</w:t>
      </w:r>
    </w:p>
    <w:p>
      <w:pPr/>
      <w:r>
        <w:rPr/>
        <w:t xml:space="preserve">Oddělení následné péče se nachází v prvním patře pavilonu, který Karvinská hornická nemocnice nechala jako první v ČR postavit modulárním systémem. Od začátku jeho zprovoznění je určeno pro pacienty, kteří po ukončení léčby na akutním lůžku potřebují ještě zdravotnickou péči ať už v podobě rehabilitace nebo doléčení. </w:t>
      </w:r>
    </w:p>
    <w:p>
      <w:pPr/>
      <w:r>
        <w:rPr>
          <w:b w:val="1"/>
          <w:bCs w:val="1"/>
        </w:rPr>
        <w:t xml:space="preserve">Andrea Vargová, mluvčí KHN:</w:t>
      </w:r>
      <w:r>
        <w:rPr/>
        <w:t xml:space="preserve"> "Ta následná péče je dlouhodobě deficitní, když jsme to oddělení následné péče neměli, tak jsme museli posílat žádosti o umístění do okolních zařízení a pacienty čekal převoz. teď, když to oddělení máme, tak ten přesun v rámci nemocnice je jednodušší, pohodlnější a méně stresující."</w:t>
      </w:r>
    </w:p>
    <w:p>
      <w:pPr/>
      <w:r>
        <w:rPr>
          <w:b w:val="1"/>
          <w:bCs w:val="1"/>
        </w:rPr>
        <w:t xml:space="preserve"> Michaela Lietavová, zdravotně-sociální pracovnice KHN</w:t>
      </w:r>
      <w:r>
        <w:rPr/>
        <w:t xml:space="preserve">: “U nás v nemocnici funguje iktové centrum, ve velkém přijímáme pacienty po cévních mozkových příhodách, pacienty s interní problematikou, pacienty po chirurgických a ortopedických zákrocích, pacienty s různými stupni demence nebo pacienty, u kterých došlo k progresi jejich chronického onemocnění."</w:t>
      </w:r>
    </w:p>
    <w:p>
      <w:pPr/>
      <w:r>
        <w:rPr/>
        <w:t xml:space="preserve">Oddělení následné péče disponuje deseti pokoji, celkem je k dispozici 30 lůžek. Na každém pokoji je vlastní sociální zařízení a televize. Pacientům je poskytována komplexní péče.</w:t>
      </w:r>
    </w:p>
    <w:p>
      <w:pPr/>
      <w:r>
        <w:rPr>
          <w:b w:val="1"/>
          <w:bCs w:val="1"/>
        </w:rPr>
        <w:t xml:space="preserve">Michaela Lietavová, zdravotně-sociální pracovnice KHN:</w:t>
      </w:r>
      <w:r>
        <w:rPr/>
        <w:t xml:space="preserve"> “Kromě zdravotnického a ošetřovatelského personálu je  jim k dispozici nutriční terapeut, fyzioterapeut, sociální pracovník. Za pacienty, kteří mají poruchy řeči a polykání dochází pravidelně logoped. Rehabilitace probíhá přímo na pokoji u pacienta, pokud je pacient šikovný, může probíhat rehabilitace i na chodbě."</w:t>
      </w:r>
    </w:p>
    <w:p>
      <w:pPr/>
      <w:r>
        <w:rPr/>
        <w:t xml:space="preserve">Hned, jak to situace dovolí, chce nemocnice navázat spolupráci s dobrovolnickým centrem, zajistit canisterapii a další aktivity, které pacientům účelně vyplní čas.</w:t>
      </w:r>
    </w:p>
    <w:p>
      <w:pPr/>
      <w:r>
        <w:rPr/>
        <w:t xml:space="preserve">Jednou ze současných pacientek je i 77letá paní Ela Moronová z Karviné. Byla na oddělení následné péče hospitalizována jako pacientka, která se stěží dokázala posadit.</w:t>
      </w:r>
    </w:p>
    <w:p>
      <w:pPr/>
      <w:r>
        <w:rPr>
          <w:b w:val="1"/>
          <w:bCs w:val="1"/>
        </w:rPr>
        <w:t xml:space="preserve">Ela Moronová, pacientka</w:t>
      </w:r>
      <w:r>
        <w:rPr/>
        <w:t xml:space="preserve">: “Je to lepší, můžu víc chodit. Jsou všichni šikovní, zaslouží si jedničku s hvězdičkou." </w:t>
      </w:r>
    </w:p>
    <w:p>
      <w:pPr/>
      <w:r>
        <w:rPr/>
        <w:t xml:space="preserve">Maximální doba pobytu pacienta na oddělení následné péče je 90 dní. </w:t>
      </w:r>
    </w:p>
    <w:p>
      <w:pPr/>
      <w:r>
        <w:rPr>
          <w:b w:val="1"/>
          <w:bCs w:val="1"/>
        </w:rPr>
        <w:t xml:space="preserve">Michaela Lietavová, zdravotně-sociální pracovnice KHN: "</w:t>
      </w:r>
      <w:r>
        <w:rPr/>
        <w:t xml:space="preserve">Poté se pacienti vrací zpátky do domácího prostředí se zajištěním terénních služeb, tak pacientovi můžeme pomoci se zajištěním žádosti do zařízení sociálních služeb, odborných léčebných ústavů a podobně."</w:t>
      </w:r>
    </w:p>
    <w:p>
      <w:pPr/>
      <w:r>
        <w:rPr/>
        <w:t xml:space="preserve">Na oddělení jsou od 27. března povoleny návštěvy. Platí ale zpřísnění podmínky.</w:t>
      </w:r>
    </w:p>
    <w:p>
      <w:pPr/>
      <w:r>
        <w:rPr/>
        <w:t xml:space="preserve">Pacienta mohou navštívit nanejvýš dvě zdravé osoby během návštěvního dne, s negativním testem ne starším dva dny, případně s certifikátem MZ o provedeném očkování nebo s potvrzením, že prodělali covid nanejvýš 90 dní před návštěvou.</w:t>
      </w:r>
    </w:p>
    <w:p>
      <w:pPr/>
      <w:r>
        <w:rPr>
          <w:b w:val="1"/>
          <w:bCs w:val="1"/>
        </w:rPr>
        <w:t xml:space="preserve">Andrea Vargová, mluvčí KHN: "</w:t>
      </w:r>
      <w:r>
        <w:rPr/>
        <w:t xml:space="preserve">Mimo víkendové návštěvy mají pacienti možnost uskutečnit s blízkými videohovor, máme na oddělení tablet a je to o velký zájem."</w:t>
      </w:r>
    </w:p>
    <w:p>
      <w:pPr/>
      <w:r>
        <w:rPr/>
        <w:t xml:space="preserve">---</w:t>
      </w:r>
    </w:p>
    <w:p>
      <w:pPr>
        <w:pStyle w:val="Heading1"/>
      </w:pPr>
      <w:r>
        <w:rPr>
          <w:sz w:val="36"/>
          <w:szCs w:val="36"/>
        </w:rPr>
        <w:t xml:space="preserve">Regionální knihovna ocenila nejaktivnější e-čtenářku</w:t>
      </w:r>
    </w:p>
    <w:p>
      <w:pPr/>
      <w:r>
        <w:rPr>
          <w:b w:val="1"/>
          <w:bCs w:val="1"/>
        </w:rPr>
        <w:t xml:space="preserve">Karvinská regionální knihovna ocenila v rámci Března - měsíce čtenářů nejaktivnější čtenářku e-knížek. 10. ročník vyhrála Andrea Valentíny, která za rok 2020 přečetla 14 knih v elektronické podobě.</w:t>
      </w:r>
    </w:p>
    <w:p>
      <w:pPr/>
      <w:r>
        <w:rPr/>
        <w:t xml:space="preserve">Tohle je paní Andrea Valentíny, vítězka karvinské knihovny v rámci knihovnické kampaně Čtenář roku. Tuto soutěž vyhlašuje  Svaz knihovníků a informačních pracovníků ČR již od roku 2011, letos se zaměřila na čtenáře knih v elektronické podobě.</w:t>
      </w:r>
    </w:p>
    <w:p>
      <w:pPr/>
      <w:r>
        <w:rPr>
          <w:b w:val="1"/>
          <w:bCs w:val="1"/>
        </w:rPr>
        <w:t xml:space="preserve">Svatava Sukopová, vedoucího Útvaru knihovnických a informačních služeb</w:t>
      </w:r>
      <w:r>
        <w:rPr/>
        <w:t xml:space="preserve">: “Co se týče toho, kolik máme čtenářů, kteří využívají e-výpůjčky, je jich zhruba 40, není to závratné množství, protože řada lidí pořád radši má papírové knížky, ale například když si potřebujete půjčit Šikmý kostel, 1. díl, na který se neustále čeká, tak jako e-knihu si ho můžete půjčit okamžitě."</w:t>
      </w:r>
    </w:p>
    <w:p>
      <w:pPr/>
      <w:r>
        <w:rPr/>
        <w:t xml:space="preserve">Paní Andrea Valentíny, pro kterou bylo ocenění příjemným a nečekaným překvapením, měla z vítězství radost. Za uplynulý rok stihla přečíst celkem 14 e-knížek. Elektronicky čte knihy od roku 2018.</w:t>
      </w:r>
    </w:p>
    <w:p>
      <w:pPr/>
      <w:r>
        <w:rPr>
          <w:b w:val="1"/>
          <w:bCs w:val="1"/>
        </w:rPr>
        <w:t xml:space="preserve">Andrea Valentíny, oceněná e-čtenářka</w:t>
      </w:r>
      <w:r>
        <w:rPr/>
        <w:t xml:space="preserve">: "Knihy čtu většinou po večerech, o víkendech, když jedu třeba na služební cestu. To mám po ruce, když si tu aplikaci otevřu, mám velké písmena, můžu si zvolit pozadí, není to černé na bílém."</w:t>
      </w:r>
    </w:p>
    <w:p>
      <w:pPr/>
      <w:r>
        <w:rPr/>
        <w:t xml:space="preserve">V průběhu března 2021  budou vybráni E-ČTENÁŘI nejen jednotlivých knihoven, ale také všech krajů a celostátní vítěz bude slavnostně představen v rámci předávání cen Magnesia Litera 2021.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3-04-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2026-10-28T16:36:47+01:00</dcterms:created>
  <dcterms:modified xsi:type="dcterms:W3CDTF">2026-10-28T16:36:47+01:00</dcterms:modified>
</cp:coreProperties>
</file>

<file path=docProps/custom.xml><?xml version="1.0" encoding="utf-8"?>
<Properties xmlns="http://schemas.openxmlformats.org/officeDocument/2006/custom-properties" xmlns:vt="http://schemas.openxmlformats.org/officeDocument/2006/docPropsVTypes"/>
</file>