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w:t>
      </w:r>
      <w:b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w:t>
      </w:r>
      <w:br/>
      <w:b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w:t>
      </w:r>
      <w:b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w:t>
      </w:r>
      <w:br/>
      <w:br/>
      <w:r>
        <w:rPr/>
        <w:t xml:space="preserve">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w:t>
      </w:r>
      <w:br/>
      <w:br/>
      <w:r>
        <w:rPr>
          <w:b w:val="1"/>
          <w:bCs w:val="1"/>
        </w:rPr>
        <w:t xml:space="preserve">Havířov má letos 200 sdílených kol</w:t>
      </w:r>
      <w:b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2025-12-24T13:35:27+01:00</dcterms:created>
  <dcterms:modified xsi:type="dcterms:W3CDTF">2025-12-24T13:35:27+01:00</dcterms:modified>
</cp:coreProperties>
</file>

<file path=docProps/custom.xml><?xml version="1.0" encoding="utf-8"?>
<Properties xmlns="http://schemas.openxmlformats.org/officeDocument/2006/custom-properties" xmlns:vt="http://schemas.openxmlformats.org/officeDocument/2006/docPropsVTypes"/>
</file>