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podnikatelům pomohlo několika miliony</w:t>
      </w:r>
    </w:p>
    <w:p>
      <w:pPr/>
      <w:r>
        <w:rPr>
          <w:b w:val="1"/>
          <w:bCs w:val="1"/>
        </w:rPr>
        <w:t xml:space="preserve">Radnice poskytla podnikatelům, kteří museli omezit svou práci, finanční příspěvek a slevu na nájemném. Celkem již za dobu trvání vládních opatření město na pomoc živnostníkům vydalo více než 6 a půl milionů korun.</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p>
      <w:pPr/>
      <w:r>
        <w:rPr/>
        <w:t xml:space="preserve">---</w:t>
      </w:r>
    </w:p>
    <w:p>
      <w:pPr>
        <w:pStyle w:val="Heading1"/>
      </w:pPr>
      <w:r>
        <w:rPr>
          <w:sz w:val="36"/>
          <w:szCs w:val="36"/>
        </w:rPr>
        <w:t xml:space="preserve">Nemocnice dárce krve potřebuje, motivuje i nováčky</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“Každý by si měl uvědomit, že krev nelze nahradit. 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a benefity,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 A jinak to bylo v pohodě, nejhorší byl jen ten vpich, pak už to bylo dobré. A sestřičky jsou také v pohodě.” </w:t>
      </w:r>
    </w:p>
    <w:p>
      <w:pPr/>
      <w:r>
        <w:rPr/>
        <w:t xml:space="preserve">Transfuzní oddělení je v provozu od pondělí do pátku, na odběr se musí dárci dopředu objednat přes systém na webu nemocnice. Každý den zde odebírají plazmu a červené krvinky, pouze v pondělky a úterky plnou krev. </w:t>
      </w:r>
    </w:p>
    <w:p>
      <w:pPr/>
      <w:r>
        <w:rPr>
          <w:b w:val="1"/>
          <w:bCs w:val="1"/>
        </w:rPr>
        <w:t xml:space="preserve">Markéta Matušů, vedoucí provozu transfuzního oddělení, Nemocnice Agel Nový Jičín: </w:t>
      </w:r>
      <w:r>
        <w:rPr/>
        <w:t xml:space="preserve">“Za měsíc tu máme na plazmaferézu zhruba tisíc odběrů, co se týče plné krve, tak je to v průměru asi dvě stě padesát odběrů. Plazma se může darovat častěji než plná krev. U plné krve je to u mužů pětkrát do roka, u žen čtyřikrát, ale plazmu můžete darovat co čtrnáct dnů. Dalo by se říct, že úbytek dárců plazmy pociťujeme zejména uprostřed týdne, takže bychom chtěli také vyzvat dárce, aby samozřejmě přišli v kterýkoliv den, ale pomohli by nám, kdyby to byly více středy a čtvrtky.”   </w:t>
      </w:r>
    </w:p>
    <w:p>
      <w:pPr/>
      <w:r>
        <w:rPr/>
        <w:t xml:space="preserve">Darovat krev samozřejmě prioritně pomáhá zachraňovat životy lidí, ovšem každý dárce si takto může ohlídat i své zdraví, které tak má pod kontrolou díky pravidelným rozborům krve. </w:t>
      </w:r>
    </w:p>
    <w:p>
      <w:pPr/>
      <w:r>
        <w:rPr/>
        <w:t xml:space="preserve">---</w:t>
      </w:r>
    </w:p>
    <w:p>
      <w:pPr>
        <w:pStyle w:val="Heading1"/>
      </w:pPr>
      <w:r>
        <w:rPr>
          <w:sz w:val="36"/>
          <w:szCs w:val="36"/>
        </w:rPr>
        <w:t xml:space="preserve">Muzejní škola zamířila do online prostoru</w:t>
      </w:r>
    </w:p>
    <w:p>
      <w:pPr/>
      <w:r>
        <w:rPr>
          <w:b w:val="1"/>
          <w:bCs w:val="1"/>
        </w:rPr>
        <w:t xml:space="preserve">Muzeum Novojičínska postupně přesouvá své projekty do online prostoru. Poprvé se prostřednictvím počítačových obrazovek koná i Muzejní škola nejen pro seniory nebo program pro zrakově postižené.</w:t>
      </w:r>
    </w:p>
    <w:p>
      <w:pPr/>
      <w:r>
        <w:rPr/>
        <w:t xml:space="preserve">Muzejní škola nejen pro seniory si dává za cíl probudit u veřejnosti zájem o regionální historii. Vzdělávací projekt se uchytil a 19. dubna začíná už jeho sedmý ročník, ovšem v distanční premiéře. Organizátoři se tak rozhodli proto, že vládní omezení narušila už i podzimní kurz.  </w:t>
      </w:r>
    </w:p>
    <w:p>
      <w:pPr/>
      <w:r>
        <w:rPr>
          <w:b w:val="1"/>
          <w:bCs w:val="1"/>
        </w:rPr>
        <w:t xml:space="preserve">Eva Sulovská, Muzeum Novojičínska: </w:t>
      </w:r>
      <w:r>
        <w:rPr/>
        <w:t xml:space="preserve">“Podařilo se nám osobně setkat jen jednou, pak přišla omezení. Takže jsme vyčkávali, co bude, a nakonec jsme se rozhodli, že půjdeme formou online. Měli jsme zároveň připravené i druhé pololetí, které mělo probíhat v dubnu a v květnu, a protože omezení trvají, bude to pět probíhat online.”  </w:t>
      </w:r>
    </w:p>
    <w:p>
      <w:pPr/>
      <w:r>
        <w:rPr/>
        <w:t xml:space="preserve">Vypsáno je 6 termínů přednášek, účastníci dostanou na každou z nich do e-mailu odkaz s předtočeným výkladem. Tento způsob realizace má výhodu v tom, že počet zájemců může být neomezený. Po prvních dvou dnech zveřejnění registrace organizátoři evidovali více než 50 posluchačů.  </w:t>
      </w:r>
    </w:p>
    <w:p>
      <w:pPr/>
      <w:r>
        <w:rPr>
          <w:b w:val="1"/>
          <w:bCs w:val="1"/>
        </w:rPr>
        <w:t xml:space="preserve">Eva Sulovská, Muzeum Novojičínska: </w:t>
      </w:r>
      <w:r>
        <w:rPr/>
        <w:t xml:space="preserve">“Zájemci, kteří mají chuť se vzdělávat, a není to omezeno věkem,  se mohou jen přihlásit, je to zdarma. Stačí na můj e-mail  poslat ano, mám zájem, jméno a svou e-mailovou adresu. Já si je zařadím do prezentace a budu jim každé pondělí posílat danou přednášku.”   </w:t>
      </w:r>
    </w:p>
    <w:p>
      <w:pPr/>
      <w:r>
        <w:rPr/>
        <w:t xml:space="preserve">Na tématech spolupracovali odborníci z novojičínského muzea, okresního archivu a dalších institucí. 19. dubna se účastníci školy seznámí s tradiční lidovou písničkou, dále se mohou těšit na vyprávění o rakousko-uherské expedici k severnímu pólu, nebo připomínku Jana Amose Komenského.  </w:t>
      </w:r>
    </w:p>
    <w:p>
      <w:pPr/>
      <w:r>
        <w:rPr>
          <w:b w:val="1"/>
          <w:bCs w:val="1"/>
        </w:rPr>
        <w:t xml:space="preserve">Eva Sulovská, Muzeum Novojičínska: </w:t>
      </w:r>
      <w:r>
        <w:rPr/>
        <w:t xml:space="preserve">“V rámci přednášek si také připomeneme, jak probíhal květen 1945 v Novém Jičíně, projdeme se, virtuálně, po Štramberku s naším geologem, a určitě velmi zajímavá bude přednáška Velikonoční vajíčka a další klenoty z dílny Faberge od Kamila Rodana.”  </w:t>
      </w:r>
    </w:p>
    <w:p>
      <w:pPr/>
      <w:r>
        <w:rPr/>
        <w:t xml:space="preserve">Kromě dálkové formy tohoto projektu muzeum přetvořilo do distanční podoby i další vzdělávací program zaměřený na vlastivědná a historická témata, který připravuje ve spolupráci se Sjednocenou organizaci nevidomých a slabozrakých. Osobně se zrakově postižení mohli do zámku zatím dostavit jen jednou. </w:t>
      </w:r>
    </w:p>
    <w:p>
      <w:pPr/>
      <w:r>
        <w:rPr>
          <w:b w:val="1"/>
          <w:bCs w:val="1"/>
        </w:rPr>
        <w:t xml:space="preserve">Lenka Juráčková, Muzeum Novojičínska: </w:t>
      </w:r>
      <w:r>
        <w:rPr/>
        <w:t xml:space="preserve">“Měli možnost hapticky poznávat některé z předmětů a uměleckých děl. Mohli se jich dotýkat, zkoumat jejich tvar, materiál a podobně. V letošním roce ale nebylo možné tato setkávání realizovat osobně, proto jsme se zaměřili na setkávání online.” </w:t>
      </w:r>
    </w:p>
    <w:p>
      <w:pPr/>
      <w:r>
        <w:rPr/>
        <w:t xml:space="preserve">Poslechnout už si mohli líčení, jak se slavil masopust, zajímavosti o Hranické propasti a v nejbližším termínu je čeká historie Hückelových vil. Tato vysílání probíhají každý třetí čtvrtek v měsíci, ovšem na rozdíl od muzejní školy živě, protože počet účastníků je menší a lze to technicky zvládnout.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lze získat prostřednictvím pobočky organizace SONS v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2026-06-30T03:20:20+02:00</dcterms:created>
  <dcterms:modified xsi:type="dcterms:W3CDTF">2026-06-30T03:20:20+02:00</dcterms:modified>
</cp:coreProperties>
</file>

<file path=docProps/custom.xml><?xml version="1.0" encoding="utf-8"?>
<Properties xmlns="http://schemas.openxmlformats.org/officeDocument/2006/custom-properties" xmlns:vt="http://schemas.openxmlformats.org/officeDocument/2006/docPropsVTypes"/>
</file>