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Obyvatelé Nošovic si přejí odklonění kamionové dopravy</w:t>
      </w:r>
    </w:p>
    <w:p>
      <w:pPr/>
      <w:r>
        <w:rPr>
          <w:b w:val="1"/>
          <w:bCs w:val="1"/>
        </w:rPr>
        <w:t xml:space="preserve">Obyvatelé Nošovic na Frýdecko-Místecku se mohou těšit, že se frekventovaná doprava v jejich obci podstatně sníží. Úlevu by mohlo přinést dokončení projektu mimoúrovňového napojení nošovické průmyslové zóny s dálnicí mezi Frýdkem-Místkem a Český Těšínem. Loni bylo zahájeno pokračování územního řízení k této stavbě.</w:t>
      </w:r>
    </w:p>
    <w:p>
      <w:pPr/>
      <w:r>
        <w:rPr>
          <w:b w:val="1"/>
          <w:bCs w:val="1"/>
        </w:rPr>
        <w:t xml:space="preserve">Jiří Myšinský (SNK), starosta Nošovic: </w:t>
      </w:r>
      <w:r>
        <w:rPr/>
        <w:t xml:space="preserve">„My doufáme, že se  všechny dotčené orgány s tímto vypořádají, i s námitkami, které se  objevují. Také bychom potřebovali výpomoc MS kraje, aby se v případě různých  odvolání rychle vyjádřil.“</w:t>
      </w:r>
    </w:p>
    <w:p>
      <w:pPr/>
      <w:r>
        <w:rPr/>
        <w:t xml:space="preserve">Proč má na tom obec tak velký zájem?</w:t>
      </w:r>
    </w:p>
    <w:p>
      <w:pPr/>
      <w:r>
        <w:rPr>
          <w:b w:val="1"/>
          <w:bCs w:val="1"/>
        </w:rPr>
        <w:t xml:space="preserve">Jiří Myšinský (SNK), starosta Nošovic: </w:t>
      </w:r>
      <w:r>
        <w:rPr/>
        <w:t xml:space="preserve">„V dnešní  koronavirové krizi jezdí mnoho obyvatel měst směrem do hor přes Nošovice. A  hlavně by se odklonila kamionová doprava z pivovaru ze společnosti  Hyundai.“</w:t>
      </w:r>
    </w:p>
    <w:p>
      <w:pPr/>
      <w:r>
        <w:rPr/>
        <w:t xml:space="preserve">V současnosti projíždí Nošovicemi neuvěřitelných 13  tisíc vozidel, a tak obyvatelé věří, že se toto napojení postaví co nejdříve.  Podle vyjádření Ředitelství silnic a dálnic by se mohlo s výstavbou začít  po dokončení obchvatu Frýdku-Místku, tedy zhruba za dva roky.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6-05-2021-16-51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2026-08-27T07:32:44+02:00</dcterms:created>
  <dcterms:modified xsi:type="dcterms:W3CDTF">2026-08-27T07:32:44+02:00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