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připravují regulaci hustoty výstavby domů</w:t>
      </w:r>
    </w:p>
    <w:p>
      <w:pPr/>
      <w:r>
        <w:rPr>
          <w:b w:val="1"/>
          <w:bCs w:val="1"/>
        </w:rPr>
        <w:t xml:space="preserve">Vedení Rychvaldu se snaží, aby se v budoucnu už nemohly stavět nové domy na mikroparcelách, na kterých místo jednoho domu developeři postaví domy čtyři.</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2-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2026-05-26T16:35:54+02:00</dcterms:created>
  <dcterms:modified xsi:type="dcterms:W3CDTF">2026-05-26T16:35:54+02:00</dcterms:modified>
</cp:coreProperties>
</file>

<file path=docProps/custom.xml><?xml version="1.0" encoding="utf-8"?>
<Properties xmlns="http://schemas.openxmlformats.org/officeDocument/2006/custom-properties" xmlns:vt="http://schemas.openxmlformats.org/officeDocument/2006/docPropsVTypes"/>
</file>