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11letý chlapec se utopil pod splavem na Opavě</w:t>
      </w:r>
    </w:p>
    <w:p>
      <w:pPr/>
      <w:r>
        <w:rPr>
          <w:b w:val="1"/>
          <w:bCs w:val="1"/>
        </w:rPr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 pokračovali ve snaze o jeho záchranu rozšířenou resuscitací. Za stálé srdeční masáže zajistili vstup  do kostní dřeně pro podávání léků, prováděli také umělou plicní ventilaci. Péče posádek ZZS však 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Abeceda peněz je zpět ve školách</w:t>
      </w:r>
    </w:p>
    <w:p>
      <w:pPr/>
      <w:r>
        <w:rPr>
          <w:b w:val="1"/>
          <w:bCs w:val="1"/>
        </w:rPr>
        <w:t xml:space="preserve">Děti ze Základní školy Boženy Němcové v Opavě se učí hospodařit s penězi. Během několika hodin se v předmětu finanční gramotnost dozví, jak fungují peníze a jak s nimi co nejlépe hospodařit. Kvůli koronaviru se projekt musel na čas přesunout do on – line prostoru. Nyní se lektoři opět vrací do škol.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br/>
      <w:br/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br/>
      <w:r>
        <w:rPr/>
        <w:t xml:space="preserve">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  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  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Novému Jičínu radí městský architekt</w:t>
      </w:r>
    </w:p>
    <w:p>
      <w:pPr/>
      <w:r>
        <w:rPr>
          <w:b w:val="1"/>
          <w:bCs w:val="1"/>
        </w:rPr>
        <w:t xml:space="preserve">Nový Jičín má městského architekta. Bude poradcem u významných projektů, a to nejen pro radnici. Odbornou radu u něj získají také občané nebo investoři, kteří plánují stavební záměry na území města.</w:t>
      </w:r>
    </w:p>
    <w:p>
      <w:pPr/>
      <w:r>
        <w:rPr/>
        <w:t xml:space="preserve">Městský architekt je na novojičínské radnici novou pozicí externího spolupracovníka. Ve výběrovém řízení obstál v konkurenci 11 kandidátů Martin Materna z Opavy. Jeho úkolem nebude zpracovávat žádné projekt pro Nový Jičín, ale bude poradcem, a to pro radnici, i pro podnikatele a občany, kteří připravují stavební záměry.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“Využijeme odborné znalosti pana architekta jako oponenta a konzultanta v projektech, které jsou rozpracované. Jednou z nejdůležitějších rolí, kterou očekáváme, že bude  architekt zastávat, bude péče o veřejný prostor.”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“Chystám ideovou soutěž na lávku přes řeku Jičínku, architektonickou soutěž na sportovní halu, ideovou soutěž na tenisovou halu a potom nějaké drobnější úpravy. Já si od toho také slibuji to, že se nám díky Martinu Maternovi podaří i trošičku zpopularizovat ten obor.”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“Co třeba tady já vidím jako dobrý impuls k práci, tak je třeba řeka Jičínka, která by se mohla pěkně zapojit do organismu města. Vytvořit nějaký princip, jak revitalizovat to okolí říčky tak, aby vznikly prostory pro lidi.”</w:t>
      </w:r>
    </w:p>
    <w:p>
      <w:pPr/>
      <w:r>
        <w:rPr/>
        <w:t xml:space="preserve">Městský architekt je k dispozici od 7. června vždy v pondělky. Informace, jak si konzultaci dopředu domluvit,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Ostravy otevřeli Přírodní zahradu</w:t>
      </w:r>
    </w:p>
    <w:p>
      <w:pPr/>
      <w:r>
        <w:rPr>
          <w:b w:val="1"/>
          <w:bCs w:val="1"/>
        </w:rPr>
        <w:t xml:space="preserve">Obyvatelé Hrabůvky a širokého okolí mají k dispozici další relaxační zónu. Díky participativnímu rozpočtu Náš-Jih vznikla u Základní školy Provaznická Přírodní zahrada nejen s odpočinkovými, ale i vzdělávacími prvky pro všechny generace.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</w:t>
      </w:r>
      <w:br/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půl."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Jinak tady děti chodí ošetřovat i vyvýšené záhony."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kůra." 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květinky."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 světový pohár mládeže ve stolním tenise</w:t>
      </w:r>
    </w:p>
    <w:p>
      <w:pPr/>
      <w:r>
        <w:rPr>
          <w:b w:val="1"/>
          <w:bCs w:val="1"/>
        </w:rPr>
        <w:t xml:space="preserve">Na 250 hráčů z 22 zemí se v těchto dnech účastní světového poháru ve stolním tenise mládeže, který se koná v Havířově.  Covidová opatření ze strany federace jsou tak striktní, že se dívky během turnaje vůbec nepotkají s chlapci.</w:t>
      </w:r>
    </w:p>
    <w:p>
      <w:pPr/>
      <w:r>
        <w:rPr/>
        <w:t xml:space="preserve">V Havířově v pondělí začal sedmidenní historicky první světový pohár mládeže ve stolním tenise, a to v nově postaveném reprezentačním centru. Pro pořadatele bylo kvůli striktním pravidlům velmi náročné vše zorganizovat.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"Kvůli covidovým opatřením se rozdělily kategorie na děvčata a chlapce zvlášť. To znamená, že první tři dny hrají děvčata, ve čtvrtek všechna děvčata odjedou a přijedou chlapci a od pátku do neděle hrají chlapci. Všichni účastníci musí mít sedm dní předem zaslaný test, následně tři dny předem, po příjezdu se všichni testují. Jsou tady v takové bublině."</w:t>
      </w:r>
    </w:p>
    <w:p>
      <w:pPr/>
      <w:r>
        <w:rPr/>
        <w:t xml:space="preserve">Celkově se turnaje zúčastní 250 hráčů v pěti věkových kategoriích z 22 převážně evropských zemí. Tím, že je Česká republika pořadatelem, mohla do turnaje poslat více hráčů.</w:t>
      </w:r>
    </w:p>
    <w:p>
      <w:pPr/>
      <w:r>
        <w:rPr>
          <w:b w:val="1"/>
          <w:bCs w:val="1"/>
        </w:rPr>
        <w:t xml:space="preserve">Nela Hanáková, hráčka: </w:t>
      </w:r>
      <w:r>
        <w:rPr/>
        <w:t xml:space="preserve">“Snažili jsme se i teď na poslední chvíli všechno pilovat. A očekávání? Těžko říct po tak dlouhé době, ale určitě postup ze skupiny a budu se snažit bojovat, co nejvíce to půjde.”</w:t>
      </w:r>
      <w:br/>
    </w:p>
    <w:p>
      <w:pPr/>
      <w:r>
        <w:rPr>
          <w:b w:val="1"/>
          <w:bCs w:val="1"/>
        </w:rPr>
        <w:t xml:space="preserve">Helena Sommerová, hráčka:</w:t>
      </w:r>
      <w:r>
        <w:rPr/>
        <w:t xml:space="preserve"> "Věnuji se stolnímu tenisu už od tří let a moje největší úspěchy jsou 11. místo na světovém žebříčku a kadetské ME, kde jsem skončila mezi osmi.” </w:t>
      </w:r>
    </w:p>
    <w:p>
      <w:pPr/>
      <w:r>
        <w:rPr/>
        <w:t xml:space="preserve">Největší reprezentační centrum stolního tenisu v České republice bylo otevřeno v loňském roce a jedná se tady o první velký mezinárodní turnaj.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2026-04-01T02:00:36+02:00</dcterms:created>
  <dcterms:modified xsi:type="dcterms:W3CDTF">2026-04-01T02:00:36+02:00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