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w:t>
      </w:r>
    </w:p>
    <w:p>
      <w:pPr/>
      <w:r>
        <w:rPr>
          <w:b w:val="1"/>
          <w:bCs w:val="1"/>
        </w:rPr>
        <w:t xml:space="preserve">V Opavě je zprovozněna nová okružní křižovatka</w:t>
      </w:r>
    </w:p>
    <w:p>
      <w:pPr/>
      <w:r>
        <w:rPr/>
        <w:t xml:space="preserve">V sobotu 12. června byla zprovozněna nová okružní turbo-křižovatka, která spojuje jižní obchvat Opavy se silnicí I/11. Nahradila staré křížení ve tvaru T. Na tomto místě se v minulosti stalo několik vážných nehod.</w:t>
      </w:r>
    </w:p>
    <w:p>
      <w:pPr/>
      <w:r>
        <w:rPr/>
        <w:t xml:space="preserve">Při posledním sčítání dopravy v roce 2016 tímto místem projelo zhruba 18.600 vozidel za den. Frekventované křížení s poměrně vysokou nehodovostí začal řešit Moravskoslezský kraj už v roce 2013. </w:t>
      </w:r>
    </w:p>
    <w:p>
      <w:pPr/>
      <w:r>
        <w:rPr>
          <w:b w:val="1"/>
          <w:bCs w:val="1"/>
        </w:rPr>
        <w:t xml:space="preserve">Jaroslav Kania (ANO), náměstek hejtmana Moravskoslezského kraje:</w:t>
      </w:r>
      <w:r>
        <w:rPr/>
        <w:t xml:space="preserve"> “Došlo k tomu, že v roce 2016 bylo sice stavební povolení, ale nebyly vyřešeny finanční prostředky. Následně v 10. měsíci 2018 došlo k jednání mezi Opavou, krajským úřadem a ŘSD, kde jsme se dohodli na budoucí situaci kolem Opavy. Díky tomu došlo k uspíšení realizace tohoto turbokruhového objezdu, protože investorem se stalo ŘSD, kdy 30. 9. loňského roku předalo staveniště společnosti STRABAG.”</w:t>
      </w:r>
    </w:p>
    <w:p>
      <w:pPr/>
      <w:r>
        <w:rPr/>
        <w:t xml:space="preserve">Průběh stavby na začátku zkomplikovaly říjnové deště, voda tehdy zaplavila staveniště. 18. listopadu loňského roku byla zprovozněna silnice z hlavního tahu mezi Opavou a Komárovem. Letos v dubnu začala fungovat první polovina nové okružní křižovatky.</w:t>
      </w:r>
    </w:p>
    <w:p>
      <w:pPr/>
      <w:r>
        <w:rPr>
          <w:b w:val="1"/>
          <w:bCs w:val="1"/>
        </w:rPr>
        <w:t xml:space="preserve">Jan Rýdl, mluvčí ŘSD:</w:t>
      </w:r>
      <w:r>
        <w:rPr/>
        <w:t xml:space="preserve"> “Hlavní trasa měří 417 metrů a ve vedení úseku novostavby vznikl tříramenný kruhový objezd přivádějící provoz ze silnice II/461 (výhledově I/46). Nové křížení snižuje riziko ohrožování či omezování řidičů a důležitým přínosem je plynulejší průjezd dopravy bez kolon známých z dřívějších dob.”</w:t>
      </w:r>
    </w:p>
    <w:p>
      <w:pPr/>
      <w:r>
        <w:rPr>
          <w:b w:val="1"/>
          <w:bCs w:val="1"/>
        </w:rPr>
        <w:t xml:space="preserve">Jaroslav Kania (ANO), náměstek hejtmana Moravskoslezského kraje:</w:t>
      </w:r>
      <w:r>
        <w:rPr/>
        <w:t xml:space="preserve"> “Zprůjezdní to napojení daleko plynuleji tak, aby docházelo k napojení těch vozidel, která přijíždějí od Hradce nebo od Olomouce a pojedou na Komárov nebo na Opavu, tak tím plynuleji projedou tou novou křižovatkou, protože ten kruhový objezd je takový specifický. On má pouze tři silnice, které se na něj napojují a to uspořádání je vyřešeno i dopravním značením tak, aby směr od Komárova do Opavy nebyl omezován právě příjezdem vozidel od sídliště Kylešovice.”</w:t>
      </w:r>
    </w:p>
    <w:p>
      <w:pPr/>
      <w:r>
        <w:rPr>
          <w:b w:val="1"/>
          <w:bCs w:val="1"/>
        </w:rPr>
        <w:t xml:space="preserve">Jan Rýdl, mluvčí ŘSD: </w:t>
      </w:r>
      <w:r>
        <w:rPr/>
        <w:t xml:space="preserve">“Při podpisu smlouvy se zhotovitelem bylo ušetřeno cca 8,9 milionu Kč, protože předpokládaná cena stavby byla standardně vypočítána na zaokrouhlenou sumu 45,7 milionu Kč a výsledná částka klesla na 36,8 milionu Kč (vše bez DPH).</w:t>
      </w:r>
    </w:p>
    <w:p>
      <w:pPr/>
      <w:r>
        <w:rPr>
          <w:b w:val="1"/>
          <w:bCs w:val="1"/>
        </w:rPr>
        <w:t xml:space="preserve">Staví se další úsek D48, potíže jsou u Nového Jičína</w:t>
      </w:r>
    </w:p>
    <w:p>
      <w:pPr/>
      <w:r>
        <w:rPr/>
        <w:t xml:space="preserve">Začala modernizace silnice I/48 na dálnici mezi Bělotínem a Rybím.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p>
    <w:p>
      <w:pPr/>
      <w:r>
        <w:rPr>
          <w:b w:val="1"/>
          <w:bCs w:val="1"/>
        </w:rPr>
        <w:t xml:space="preserve">Stanislav Kopecký (ANO), starosta Nového Jičína:</w:t>
      </w:r>
      <w:r>
        <w:rPr/>
        <w:t xml:space="preserve"> “Důvodem těchto problémů jsou majetkové vztahy, sjezdy, které jsou na tomto území, ale také možnost připojení velké křižovatky a budoucího obchvatu směr Šenov, Kunín.”</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w:t>
      </w:r>
    </w:p>
    <w:p>
      <w:pPr/>
      <w:r>
        <w:rPr/>
        <w:t xml:space="preserve">Celý modernizovaný úsek bude důležitou spojnicí mezi D1 a Frýdkem-Místekm.130 kilometrovou rychlostí by tu řidiči měli projet na konci roku 2023. </w:t>
      </w:r>
      <w:br/>
      <w:br/>
      <w:r>
        <w:rPr>
          <w:b w:val="1"/>
          <w:bCs w:val="1"/>
        </w:rPr>
        <w:t xml:space="preserve">ŘSD připravuje nadchod pro zvěř na Jablunkovsku</w:t>
      </w:r>
    </w:p>
    <w:p>
      <w:pPr/>
      <w:r>
        <w:rPr/>
        <w:t xml:space="preserve">Ředitelství silnic a dálnic ČR připravuje stavbu nového ekoduktu v migračním pásmu Jablunkovské brázdy. Nadchod zvěři usnadní migraci a také se sníží riziko střetu s projíždějícími vozidly. Bude široký 47 a dlouhý 66 metrů.</w:t>
      </w:r>
    </w:p>
    <w:p>
      <w:pPr/>
      <w:r>
        <w:rPr>
          <w:b w:val="1"/>
          <w:bCs w:val="1"/>
        </w:rPr>
        <w:t xml:space="preserve">Jan Rýdl, mluvčí ŘSD: </w:t>
      </w:r>
      <w:r>
        <w:rPr/>
        <w:t xml:space="preserve">“S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 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anebo hlukem z vozovky.”</w:t>
      </w:r>
    </w:p>
    <w:p>
      <w:pPr/>
      <w:r>
        <w:rPr>
          <w:b w:val="1"/>
          <w:bCs w:val="1"/>
        </w:rPr>
        <w:t xml:space="preserve">Přípravy vysokorychlostní tratě v MSK pokračují</w:t>
      </w:r>
    </w:p>
    <w:p>
      <w:pPr/>
      <w:r>
        <w:rPr/>
        <w:t xml:space="preserve">Také v Moravskoslezském kraji pokračuje příprava stavby celorepublikové vysokorychlostní tratě. Zástupci Správy železnic ve středu 16. června jednali na krajském úřadě.</w:t>
      </w:r>
    </w:p>
    <w:p>
      <w:pPr/>
      <w:r>
        <w:rPr>
          <w:b w:val="1"/>
          <w:bCs w:val="1"/>
        </w:rPr>
        <w:t xml:space="preserve">Martin Švehlík, ředitel Odboru přípravy VRT, Správa železnic ČR: </w:t>
      </w:r>
      <w:r>
        <w:rPr/>
        <w:t xml:space="preserve">“My jsme si dneska odnesli řadu vzájemných úkolů tak, abychom to opravdu dál posouvali, abychom v roce 2025 mohli zahájit výstavbu tohoto projektu.”</w:t>
      </w:r>
    </w:p>
    <w:p>
      <w:pPr/>
      <w:r>
        <w:rPr/>
        <w:t xml:space="preserve">Koridor bude oplocený, nejrychlejší vlaky na něm pojedou více než 300 kilometrů za hodinu. Vysokorychlostní trať v Moravskoslezském kraji povede celou Moravskou branou.</w:t>
      </w:r>
    </w:p>
    <w:p>
      <w:pPr/>
      <w:r>
        <w:rPr>
          <w:b w:val="1"/>
          <w:bCs w:val="1"/>
        </w:rPr>
        <w:t xml:space="preserve">Marek Pinkava, Odbor přípravy VRT, Správa železnic ČR: </w:t>
      </w:r>
      <w:r>
        <w:rPr/>
        <w:t xml:space="preserve">“Je snaha, aby ta trasa co nejméně fragmentovala krajinu, takže je navržena buď podél stávající trati, koridoru anebo podél dálnice. V rámci studie proveditelnosti bylo prověřováno i možné napojení do železniční stanice Hranice na Moravě nebo ekvivalentně tomu zřízení terminálu přímo na vysokorychlostní trati v oblasti Lipníku nad Bečvou a Oder na území Moravskoslezského kraje.”</w:t>
      </w:r>
    </w:p>
    <w:p>
      <w:pPr/>
      <w:r>
        <w:rPr>
          <w:b w:val="1"/>
          <w:bCs w:val="1"/>
        </w:rPr>
        <w:t xml:space="preserve">Radek Podstawka (ANO), náměstek hejtmana Moravskoslezského kraje: </w:t>
      </w:r>
      <w:r>
        <w:rPr/>
        <w:t xml:space="preserve">“V podstatě už jsou dva body určené do Polska, kde možná za dva, za tři roky už přesně budeme vědět, kudy ta trať povede a může se otevřít uzávěra a Bohumín může začít stavět.”</w:t>
      </w:r>
    </w:p>
    <w:p>
      <w:pPr/>
      <w:r>
        <w:rPr>
          <w:b w:val="1"/>
          <w:bCs w:val="1"/>
        </w:rPr>
        <w:t xml:space="preserve">Martin Švehlík, ředitel Odboru přípravy VRT, Správa železnic ČR: </w:t>
      </w:r>
      <w:r>
        <w:rPr/>
        <w:t xml:space="preserve">“My abychom to stihli, tak se musíme přiblížit a připravit na to, že v roce 2023 nebo 2024 vypíšeme velkou soutěž na společné řešení toho projektu a už výstavby, abychom opravdu v roce 2025 mohli zahájit tu výstavbu. Česká republika se v současné době snaží dostat do hlavní sítě evropské transevrpské sítě, které mají k tomu roku 2030 být dokončeny ze své podstatné části, takže to nás vede k tomu akcelerovat tu přípravu a velmi probloubit a dále zdokonalovat tu komunikaci.”</w:t>
      </w:r>
    </w:p>
    <w:p>
      <w:pPr/>
      <w:r>
        <w:rPr>
          <w:b w:val="1"/>
          <w:bCs w:val="1"/>
        </w:rPr>
        <w:t xml:space="preserve">Radek Podstawka (ANO), náměstek hejtmana Moravskoslezského kraje: “</w:t>
      </w:r>
      <w:r>
        <w:rPr/>
        <w:t xml:space="preserve">Dojde ke zkrácení jízdní doby občanů do Prahy a nejen do Prahy, ale i do Olomouce. Ale hlavně se uvolní ty konvenční tratě, protože ty už dnes jsou přetížené a ve své podstatě ty tratě budou volnější.”</w:t>
      </w:r>
    </w:p>
    <w:p>
      <w:pPr/>
      <w:r>
        <w:rPr/>
        <w:t xml:space="preserve">Tématu se budeme podrobně věnovat v příštích dílech Dopravní revue.</w:t>
      </w:r>
      <w:br/>
      <w:br/>
      <w:r>
        <w:rPr>
          <w:b w:val="1"/>
          <w:bCs w:val="1"/>
        </w:rPr>
        <w:t xml:space="preserve">Stavbaři vyřešili problémy s mosty na obchvatu Třince</w:t>
      </w:r>
    </w:p>
    <w:p>
      <w:pPr/>
      <w:r>
        <w:rPr/>
        <w:t xml:space="preserve">S nečekanými problémy se museli vypořádat stavbaři, kteří budují poslední úsek silnice I/11 mezi Třincem a dálnicí D48 u Třanovic. I přes zdržení slibují, že finální část obchvatu bude hotová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w:t>
      </w:r>
    </w:p>
    <w:p>
      <w:pPr/>
      <w:r>
        <w:rPr/>
        <w:t xml:space="preserve">Na včasnou dostavbu úseku tlačí město Třinec a především menší obce, přes které teď jezdí veškerá doprava a zejména tisíce kamionů.</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w:t>
      </w:r>
      <w:br/>
      <w:br/>
      <w:r>
        <w:rPr/>
        <w:t xml:space="preserve">To je vše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2025-12-30T19:03:45+01:00</dcterms:created>
  <dcterms:modified xsi:type="dcterms:W3CDTF">2025-12-30T19:03:45+01:00</dcterms:modified>
</cp:coreProperties>
</file>

<file path=docProps/custom.xml><?xml version="1.0" encoding="utf-8"?>
<Properties xmlns="http://schemas.openxmlformats.org/officeDocument/2006/custom-properties" xmlns:vt="http://schemas.openxmlformats.org/officeDocument/2006/docPropsVTypes"/>
</file>