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loni hospodařila se ziskem</w:t>
      </w:r>
    </w:p>
    <w:p>
      <w:pPr/>
      <w:r>
        <w:rPr>
          <w:b w:val="1"/>
          <w:bCs w:val="1"/>
        </w:rPr>
        <w:t xml:space="preserve">Městský obvod Moravská Ostrava a Přívoz loni stejně jako v minulých letech hospodařil s vyrovnaným rozpočtem. Dobrou zprávou je, že i přes problémy s covidem skončil se ziskem přes 75 milionů korun. To je o 16 a půl milionů více než v roce 2019. Nejvíce se ušetřilo na běžných výdajích.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“Co se týká kapitálových výdajů, tak tam jsme utratili 128 milionů 903 tisíc. To je o zhruba 24 milionů více oproti loňskému roku. Což je dobrá zpráva, protože můžeme říct, že jsme jednak opravili školy, jednak jsme opravili i některé byty a nebytové prostory. Co se týká škol, tak ta investice byla největší na opravu ZŠ Gebauerova, odloučené pracoviště Ibsenova. Tam jsme renovovali prakticky celou školu.”</w:t>
      </w:r>
    </w:p>
    <w:p>
      <w:pPr/>
      <w:r>
        <w:rPr/>
        <w:t xml:space="preserve">Právě investice do rekonstrukce bytů a nebytových prostor, které byly loni rekordní, byly tou nejlepší volbou vzhledem k tomu, jakým tempem letos narůstají ceny stavebních materiálů.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“My jsme se dostali na částku 60 milionů korun investic do bytového fondu. Docházelo k regeneraci, opravám, zrenovovali jsme byty. To znamená, že se s tím také zvýšil nájem, protože se zvýšila kvalita bydlení. Dneska by tento graf, kdyby jsme tu samou práci chtěli udělat, tak by to mohlo být klidně o třetinu víc. Takže právě to, že jsme v roce 2020 nelenili, naopak dneska už nám to přináší do rozpočtu nějaké prostředky.”</w:t>
      </w:r>
    </w:p>
    <w:p>
      <w:pPr/>
      <w:r>
        <w:rPr/>
        <w:t xml:space="preserve">I přesto, že se zvýšily nájmy, bydlení v centru města je stále za velmi dostupné ceny.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2026-02-17T19:52:45+01:00</dcterms:created>
  <dcterms:modified xsi:type="dcterms:W3CDTF">2026-02-17T19:52:45+01:00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