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pomoci 6 leté Adélce na rehabilitace</w:t>
      </w:r>
    </w:p>
    <w:p>
      <w:pPr/>
      <w:r>
        <w:rPr>
          <w:b w:val="1"/>
          <w:bCs w:val="1"/>
        </w:rPr>
        <w:t xml:space="preserve">Po delší době opět pokračuje sbírka Srdce pro Porubu. Tentokrát budete moci přispět 6 leté Adélce, která se narodila předčasně zcela zdravá, po týdnu ale začala masivně krvácet do mozku a od té doby je upoutaná na lůžko.</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Edukativní workshop pro děti v Galerii Dukla</w:t>
      </w:r>
    </w:p>
    <w:p>
      <w:pPr/>
      <w:r>
        <w:rPr>
          <w:b w:val="1"/>
          <w:bCs w:val="1"/>
        </w:rPr>
        <w:t xml:space="preserve">V Galerii Dukla u kruhového objezdu na Hlavní třídě opět probíhají workshopy pro děti. Celkem se seznámí s 5 výstavami, na jejíž téma pak budou malovat a tvořit své obrazy a výrobky. Na tento výstavní program porubská radnice získala dotace z Ministerstva kultury.</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2026-07-07T09:21:37+02:00</dcterms:created>
  <dcterms:modified xsi:type="dcterms:W3CDTF">2026-07-07T09:21:37+02:00</dcterms:modified>
</cp:coreProperties>
</file>

<file path=docProps/custom.xml><?xml version="1.0" encoding="utf-8"?>
<Properties xmlns="http://schemas.openxmlformats.org/officeDocument/2006/custom-properties" xmlns:vt="http://schemas.openxmlformats.org/officeDocument/2006/docPropsVTypes"/>
</file>