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Prodloužená Místecká v Ostravě bude mít podobu galerie</w:t>
      </w:r>
    </w:p>
    <w:p>
      <w:pPr/>
      <w:r>
        <w:rPr>
          <w:b w:val="1"/>
          <w:bCs w:val="1"/>
        </w:rPr>
        <w:t xml:space="preserve">Prodloužená Místecká v Ostravě bude mít podobu tzv. galerie. Shodla se na tom Ostrava, kraj i Ředitelství silnic a dálnic, které zaplatí podstatnou část celého projektu. Obyvatelé přilehlých domů budou moci střechu galerie využívat, jako nový veřejný prostor.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ruší poplatek za pronájem předzahrádky</w:t>
      </w:r>
    </w:p>
    <w:p>
      <w:pPr/>
      <w:r>
        <w:rPr>
          <w:b w:val="1"/>
          <w:bCs w:val="1"/>
        </w:rPr>
        <w:t xml:space="preserve">Ostrava se snaží co nejvíce pomoci podnikatelům v rozjezdu po rozvolnění proticovidových opatření. Zastupitelé města proto rozhodli o zrušení poplatku za pronájem restauračních předzahrádek.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Skončilo para hokejové MS 2021, zlato z Ostravy si opět odváží Američané</w:t>
      </w:r>
    </w:p>
    <w:p>
      <w:pPr/>
      <w:r>
        <w:rPr>
          <w:b w:val="1"/>
          <w:bCs w:val="1"/>
        </w:rPr>
        <w:t xml:space="preserve">Ostrava má za sebou para hokejové mistrovství světa. Šampionát skončil v sobotu večer medailovými zápasy. Diváci mohli sledovat hru v podání nejlepších týmů na světě.</w:t>
      </w:r>
    </w:p>
    <w:p>
      <w:pPr/>
      <w:r>
        <w:rPr/>
        <w:t xml:space="preserve">Ruský výběr a Jižní Korea - tyto celky nastoupily k souboji o bronzové mediale. 3. místo na šampionátu získali vítězstvím 7:0 Rusové. </w:t>
      </w:r>
    </w:p>
    <w:p>
      <w:pPr/>
      <w:r>
        <w:rPr/>
        <w:t xml:space="preserve"> Finále turnaje patřilo už tradičnímu zámořskému derby. Od roku 2013 má finále šampionátu stejné obsazení - Kanadu a Spojené státy Americké. V roce 2019 ve stejné hale zvítězili Američané 3:2 v prodloužení. Letos byla jejich převaha výraznější, zlato vybojovali přesvědčivým výkonem a výsledkem 1:5. </w:t>
      </w:r>
    </w:p>
    <w:p>
      <w:pPr/>
      <w:r>
        <w:rPr>
          <w:b w:val="1"/>
          <w:bCs w:val="1"/>
        </w:rPr>
        <w:t xml:space="preserve"> Tyler McGregor, kapitán týmu Kanady</w:t>
      </w:r>
      <w:r>
        <w:rPr/>
        <w:t xml:space="preserve">: "Není proto žádná omluva, prohráli jsme, odvedli jsme horší výkon." 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"Proti Kanadě jsme měli obtížný první zápas, ale poučili jsme se a do finále jsme naskočili mnohem lépe, s větší intenzitou. Bylo to skvělé zakončení turnaje."</w:t>
      </w:r>
    </w:p>
    <w:p>
      <w:pPr/>
      <w:r>
        <w:rPr/>
        <w:t xml:space="preserve">Para hokejové mistrovství světa v Ostravě je minulostí, jeho pořadatelé měli kvůli covidové situaci složitou pozici. </w:t>
      </w:r>
    </w:p>
    <w:p>
      <w:pPr/>
      <w:r>
        <w:rPr>
          <w:b w:val="1"/>
          <w:bCs w:val="1"/>
        </w:rPr>
        <w:t xml:space="preserve"> Jiří Šindler, šéf organizačního výboru MS</w:t>
      </w:r>
      <w:r>
        <w:rPr/>
        <w:t xml:space="preserve">: "Byl to úplně jiný turnaj, protože jsme trochu v jiné době, než standardní. Ale myslím, že jsme to zvládli a že se všechno povedlo nad očekávání dobře. Budu na něj vzpomínat jako na jeden z nejtěžších projektů, na kterém jsem kdy pracoval. O to víc mě těší, že jsme to nakonec zvládli a všechno dobře dopadlo."</w:t>
      </w:r>
    </w:p>
    <w:p>
      <w:pPr/>
      <w:r>
        <w:rPr>
          <w:b w:val="1"/>
          <w:bCs w:val="1"/>
        </w:rPr>
        <w:t xml:space="preserve"> Declan Farmer, hráč týmu USA</w:t>
      </w:r>
      <w:r>
        <w:rPr/>
        <w:t xml:space="preserve">: "Bylo skvělé být zpátky v Ostravě, jsme za to vše moc vděční. Organizace byla perfektní."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2026-01-01T09:03:32+01:00</dcterms:created>
  <dcterms:modified xsi:type="dcterms:W3CDTF">2026-01-01T09:03:32+01:00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