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poslala na Jižní Moravu 20 000 korun</w:t>
      </w:r>
    </w:p>
    <w:p>
      <w:pPr/>
      <w:r>
        <w:rPr>
          <w:b w:val="1"/>
          <w:bCs w:val="1"/>
        </w:rPr>
        <w:t xml:space="preserve">Po katastrofě, která se odehrála na jihu Moravy darovala Studénka lidem v zasažené oblasti dvacet tisíc korun a uspořádala sbírku. Dobrovolní hasiči pak potřebné materiály odvezli místním. Podíleli se také na odklízení škod.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vyhodnotila Křížovkářskou ligu</w:t>
      </w:r>
    </w:p>
    <w:p>
      <w:pPr/>
      <w:r>
        <w:rPr>
          <w:b w:val="1"/>
          <w:bCs w:val="1"/>
        </w:rPr>
        <w:t xml:space="preserve">Spolu s klubem Počteníčko a ve spolupráci s Moravskoslezským krajem se senioři ve Studénce zapojili do soutěže Křížovkářská liga. Během ní vycházela každý týden nová křížovka. S koncem června přišlo vyhodnocení a oceněn byl každý.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Spisovatelé soutěže Plnou parou vpřed byli oceněni</w:t>
      </w:r>
    </w:p>
    <w:p>
      <w:pPr/>
      <w:r>
        <w:rPr>
          <w:b w:val="1"/>
          <w:bCs w:val="1"/>
        </w:rPr>
        <w:t xml:space="preserve">Koncem června proběhlo vyhodnocení literární soutěže „Plnou parou vpřed“. Akce byla vyhlášena v říjnu minulého roku, kvůli protikoronavirovým opatřením museli organizátoři předávání cen odložit. Samotného vyhodnocení se ujala spisovatelka Zuzana Pospíšilová, ceny pak předala starostka města Bílovce Renata Mikolášková. Akce proběhla v rámci projektu MAP II ORP Bílovec ve spolupráci s místní knihovnou a Městskou knihovnou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se rozloučili se základní školou</w:t>
      </w:r>
    </w:p>
    <w:p>
      <w:pPr/>
      <w:r>
        <w:rPr>
          <w:b w:val="1"/>
          <w:bCs w:val="1"/>
        </w:rPr>
        <w:t xml:space="preserve">Po náročném roce distanční výuky se přišli žáci devátých ročníků rozloučit se školou a spolužáky. Na zahradě školy Butovická proběhlo slavnostní vyřazení z řadou hostů. Nechyběl ani pan starosta.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2026-01-24T03:42:47+01:00</dcterms:created>
  <dcterms:modified xsi:type="dcterms:W3CDTF">2026-01-24T03:42:47+01:00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