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ostravském magistrátu vzniká centrální recepce</w:t>
      </w:r>
    </w:p>
    <w:p>
      <w:pPr/>
      <w:r>
        <w:rPr>
          <w:b w:val="1"/>
          <w:bCs w:val="1"/>
        </w:rPr>
        <w:t xml:space="preserve">Jedná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 </w:t>
      </w:r>
    </w:p>
    <w:p>
      <w:pPr/>
      <w:r>
        <w:rPr/>
        <w:t xml:space="preserve">---</w:t>
      </w:r>
    </w:p>
    <w:p>
      <w:pPr>
        <w:pStyle w:val="Heading1"/>
      </w:pPr>
      <w:r>
        <w:rPr>
          <w:sz w:val="36"/>
          <w:szCs w:val="36"/>
        </w:rPr>
        <w:t xml:space="preserve">Zanedbané lokality v Ostravě projdou úpravami</w:t>
      </w:r>
    </w:p>
    <w:p>
      <w:pPr/>
      <w:r>
        <w:rPr>
          <w:b w:val="1"/>
          <w:bCs w:val="1"/>
        </w:rPr>
        <w:t xml:space="preserve">Městskou třídu 28. října čeká proměna. Vytipované lokality projdou úpravami, které zlepší a zpříjemní veřejný prostor. Jde o první fázi postupné celkové proměny prostoru městské třídy, která bude vycházet z koncepčního dokumentu, který připravuje ateliér MAPPA.</w:t>
      </w:r>
    </w:p>
    <w:p>
      <w:pPr/>
      <w:r>
        <w:rPr/>
        <w:t xml:space="preserve">Zanedbané a přitom hojně využívané lokality v Ostravě se změní k lepšímu. Konkrétně se jedná o šest vybraných veřejných prostranství v okolí městské třídy 28. října. Návrhy architektů už jsou téměř hotovy.</w:t>
      </w:r>
    </w:p>
    <w:p>
      <w:pPr/>
      <w:r>
        <w:rPr>
          <w:b w:val="1"/>
          <w:bCs w:val="1"/>
        </w:rPr>
        <w:t xml:space="preserve">Valentina Vaňková (ODS), místostarostka MOb Moravská Ostrava a Přívoz: </w:t>
      </w:r>
      <w:r>
        <w:rPr/>
        <w:t xml:space="preserve">“Bude se jednat o rychlé nestavební zásahy, které nevyžadují žádné stavební povolení.  V letošním roce by se estetických změn měly dočkat ulice 28. října od křižovatky ulice Nádražní po Smetanovo náměstí, dále potom pasážové domy na ulici Denisova."</w:t>
      </w:r>
    </w:p>
    <w:p>
      <w:pPr/>
      <w:r>
        <w:rPr/>
        <w:t xml:space="preserve">Proměnou projde i trolejbusová točna tady na náměstí Republiky, kde se lidé mohou těšit na nový mobiliář a také opravené chodníky.</w:t>
      </w:r>
    </w:p>
    <w:p>
      <w:pPr/>
      <w:r>
        <w:rPr/>
        <w:t xml:space="preserve">O to se postará obvod Moravská Ostrava a Přívoz. Architekti se primárně věnují ocelové konstrukci, která slouží jako zastřešené nástupiště. </w:t>
      </w:r>
    </w:p>
    <w:p>
      <w:pPr/>
      <w:r>
        <w:rPr>
          <w:b w:val="1"/>
          <w:bCs w:val="1"/>
        </w:rPr>
        <w:t xml:space="preserve">Zuzana Paclová, architektka, MAPPA: </w:t>
      </w:r>
      <w:r>
        <w:rPr/>
        <w:t xml:space="preserve">“Návrh úprav se skládá nejen z kreativní části, která bude obsahovat vyčištění, znovunatření a jiný typ nasvětlení této konstrukce, ale řekněme i takové obecné uklizení tohoto prostoru.” </w:t>
      </w:r>
    </w:p>
    <w:p>
      <w:pPr/>
      <w:r>
        <w:rPr/>
        <w:t xml:space="preserve">V ulici Denisova architekti zpracovávají symboliku pasážových domů, které nejsou dokončeny. </w:t>
      </w:r>
    </w:p>
    <w:p>
      <w:pPr/>
      <w:r>
        <w:rPr>
          <w:b w:val="1"/>
          <w:bCs w:val="1"/>
        </w:rPr>
        <w:t xml:space="preserve">Zuzana Paclová, architektka, MAPPA: </w:t>
      </w:r>
      <w:r>
        <w:rPr/>
        <w:t xml:space="preserve">“Projekt se snaží jakýmsi uměleckým způsobem zdůraznit, že zastřešení těch pasáží se mělo realizovat také.”</w:t>
      </w:r>
    </w:p>
    <w:p>
      <w:pPr/>
      <w:r>
        <w:rPr/>
        <w:t xml:space="preserve">V lokalitě kampus Palace chtějí architekti umístit nádoby s mobilní zelení a dočasně rozšířit chodník pro chodce. Veškeré zásahy by se měly realizovat do konce letošního roku. </w:t>
      </w:r>
    </w:p>
    <w:p>
      <w:pPr/>
      <w:r>
        <w:rPr/>
        <w:t xml:space="preserve">---</w:t>
      </w:r>
    </w:p>
    <w:p>
      <w:pPr>
        <w:pStyle w:val="Heading1"/>
      </w:pPr>
      <w:r>
        <w:rPr>
          <w:sz w:val="36"/>
          <w:szCs w:val="36"/>
        </w:rPr>
        <w:t xml:space="preserve">Na senior taxi doplácí Nový Jičín tři čtvrtě milionu</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jej zajišťovalo město prostřednictvím dvou vozidel na leasing. Na podzim 2019 změnila služba   provozovatele, stal se jím soukromý dopravce. Výdaj města ale zůstává stále vysoký.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b w:val="1"/>
          <w:bCs w:val="1"/>
        </w:rPr>
        <w:t xml:space="preserve">Stanislav Kopecký (ANO), starosta Nového Jičína: </w:t>
      </w:r>
      <w:r>
        <w:rPr/>
        <w:t xml:space="preserve">“V letošním roce se nám podařilo vydat zhruba 260 průkazek, jeví se nám tato služba jako ekonomicky nedostatečně plněna. Za poslední rok nám vychází náklad na jeden kilometr na 115 korun.” </w:t>
      </w:r>
    </w:p>
    <w:p>
      <w:pPr/>
      <w:r>
        <w:rPr/>
        <w:t xml:space="preserve">Cílovou skupinou služby jsou lidé nad 65 let, občané se zdravotním postižením a rodiče s dětmi do 4 let. Přímo pro baby taxi byly ale vydány jen 3 registrační průkazy. Senior taxi využívá pravidelně asi 65 - 80 lidí. Tento počet se nezvýšil ani poté, co město například zavedlo výdej průkazek zdarma.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t xml:space="preserve">Sami uživatelé sociálního taxi platí za jednu jízdu 20 korun. Měsíčně si mohou dopravce přivolat osmkrát. </w:t>
      </w:r>
    </w:p>
    <w:p>
      <w:pPr/>
      <w:r>
        <w:rPr/>
        <w:t xml:space="preserve">---</w:t>
      </w:r>
    </w:p>
    <w:p>
      <w:pPr>
        <w:pStyle w:val="Heading1"/>
      </w:pPr>
      <w:r>
        <w:rPr>
          <w:sz w:val="36"/>
          <w:szCs w:val="36"/>
        </w:rPr>
        <w:t xml:space="preserve">Rekonstrukce polyfunkčního komunitního centra V Aleji</w:t>
      </w:r>
    </w:p>
    <w:p>
      <w:pPr/>
      <w:r>
        <w:rPr>
          <w:b w:val="1"/>
          <w:bCs w:val="1"/>
        </w:rPr>
        <w:t xml:space="preserve">Slezská diakonie získala prostředky z Evropské unie na celkovou rekonstrukci objektu a zázemí polyfunkčního komunitního centra v Karviné na ulici V Aleji. Část služeb se po nezbytně nutnou dobu přemístila do jiné části Karviné.</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I když je budova z velké většiny prázdná, fungování sociálních služeb není omezeno, všem byl zajištěn náhradní prostor. </w:t>
      </w: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"Budeme to tam mít hezké, nové, bude se nám tam lépe pracovat, prostory tady jsou takové jaké jsou, ale je to dočasné, tak to takhle bereme. ”</w:t>
      </w:r>
    </w:p>
    <w:p>
      <w:pPr/>
      <w:r>
        <w:rPr/>
        <w:t xml:space="preserve">Práce začaly v průběhu května, provoz bude v budově obnoven na konci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2026-05-18T21:04:52+02:00</dcterms:created>
  <dcterms:modified xsi:type="dcterms:W3CDTF">2026-05-18T21:04:52+02:00</dcterms:modified>
</cp:coreProperties>
</file>

<file path=docProps/custom.xml><?xml version="1.0" encoding="utf-8"?>
<Properties xmlns="http://schemas.openxmlformats.org/officeDocument/2006/custom-properties" xmlns:vt="http://schemas.openxmlformats.org/officeDocument/2006/docPropsVTypes"/>
</file>