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 </w:t>
      </w:r>
    </w:p>
    <w:p>
      <w:pPr/>
      <w:r>
        <w:rPr>
          <w:b w:val="1"/>
          <w:bCs w:val="1"/>
        </w:rPr>
        <w:t xml:space="preserve">anketa: </w:t>
      </w:r>
      <w:r>
        <w:rPr/>
        <w:t xml:space="preserve">"Myslím si, že to očkování je fakt cesta, abychom už měli normální život, chodit bez roušek, a abychom ochránili i ostatní lidi.” </w:t>
      </w: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r>
        <w:rPr/>
        <w:t xml:space="preserve"> Zatímco zájem o očkování u dětí roste, u dospělých naopak klesá. </w:t>
      </w: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