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FRÝDLANTU NAD OSTRAVICÍ PROBĚHL 24. ROČNÍK BESKYD RALLYE</w:t>
      </w:r>
    </w:p>
    <w:p>
      <w:pPr/>
      <w:r>
        <w:rPr>
          <w:b w:val="1"/>
          <w:bCs w:val="1"/>
        </w:rPr>
        <w:t xml:space="preserve">Pojízdné muzeum na kolečkách, to znamená 115 historických vozidel a 5 historických motocyklů. Takový byl 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2026-02-11T06:57:39+01:00</dcterms:created>
  <dcterms:modified xsi:type="dcterms:W3CDTF">2026-02-11T06:57:39+01:00</dcterms:modified>
</cp:coreProperties>
</file>

<file path=docProps/custom.xml><?xml version="1.0" encoding="utf-8"?>
<Properties xmlns="http://schemas.openxmlformats.org/officeDocument/2006/custom-properties" xmlns:vt="http://schemas.openxmlformats.org/officeDocument/2006/docPropsVTypes"/>
</file>