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Čeladenští vzdají hold Josefu Kainarovi</w:t>
      </w:r>
    </w:p>
    <w:p>
      <w:pPr/>
      <w:r>
        <w:rPr>
          <w:b w:val="1"/>
          <w:bCs w:val="1"/>
        </w:rPr>
        <w:t xml:space="preserve">Kultura se vrací do našich životů a v Čeladné už připravují zajímavou akci i na podzim. Bude to hudebně-poetický pořad věnovaný básníkovi, hudebníkovi, výtvarníkovi a překladateli Josefu Kainarovi. Od jeho úmrtí uplyne letos 50 let.</w:t>
      </w:r>
    </w:p>
    <w:p>
      <w:pPr/>
      <w:r>
        <w:rPr>
          <w:b w:val="1"/>
          <w:bCs w:val="1"/>
        </w:rPr>
        <w:t xml:space="preserve">Ladislav Pilař, autor pořadu: </w:t>
      </w:r>
      <w:r>
        <w:rPr/>
        <w:t xml:space="preserve">“Právě proto, že je to takový všeumělec, a protože jeho básně a jeho texty, překlady evergreenů nás, většinu starších lidí, provázely mládím, dospíváním, vyspíváním, tak jsem si myslel, že by to byl fajn pořad.”    </w:t>
      </w:r>
    </w:p>
    <w:p>
      <w:pPr/>
      <w:r>
        <w:rPr/>
        <w:t xml:space="preserve">Dalším důvodem, proč se Ladislav Pilař, lékař a hráč na trombon, rozhodl věnovat právě Kainarovu dílu je i to, že tento básník druhou světovou válku prožil v Beskydech, na Ostravici a na chatě na Lysé Hoře. </w:t>
      </w:r>
    </w:p>
    <w:p>
      <w:pPr/>
      <w:r>
        <w:rPr/>
        <w:t xml:space="preserve">Jako partnerku pro interpretaci Kainarových veršů si vybral Sofii Sobkovou, kterou poprvé slyšel recitovat při otevírání památníku Josefa Kaluse loni v létě.   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“Jsem ráda, že zase můžeme připravit nějakou kulturní akci. Doufám, že nám to na podzim všechno vyjde. Jsem také ráda, že můžeme představit dva umělce z Čeladné, kteří se spojili tady u památníku Josefa Kaluse.” </w:t>
      </w:r>
    </w:p>
    <w:p>
      <w:pPr/>
      <w:r>
        <w:rPr/>
        <w:t xml:space="preserve">Komponovaný pořad pod taktovkou Ladislava Pilaře vznikne prolínáním hudby, recitace a zpěvu.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2025-12-23T14:08:05+01:00</dcterms:created>
  <dcterms:modified xsi:type="dcterms:W3CDTF">2025-12-23T14:08:05+01:00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