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hledá investora pro území "Rezidence Stodolní"</w:t>
      </w:r>
    </w:p>
    <w:p>
      <w:pPr/>
      <w:r>
        <w:rPr>
          <w:b w:val="1"/>
          <w:bCs w:val="1"/>
        </w:rPr>
        <w:t xml:space="preserve">Ostrava nabízí k prodeji velmi lukrativní území v samém centru města v lokalitě Stodolní ulice. Jde o pozemky, na kterých je několik budov, které je nutné rekonstruovat a co nejlépe napojit na své okolí. Území navazuje na lokalitu historických Jatek.</w:t>
      </w:r>
    </w:p>
    <w:p>
      <w:pPr/>
      <w:r>
        <w:rPr/>
        <w:t xml:space="preserve">Celkem 3747 metrů čtverečních v centru města - to je plocha, kterou Ostrava nabízí k prodeji investorům. Plocha je z velké části zastavěna celkem pěti objekty, kterou jsou ale ve špatném stavu a je nutná jejich rekonstrukce. Oblast je ohraničena ulicemi Porážková, Stodolní a Masná. </w:t>
      </w:r>
    </w:p>
    <w:p>
      <w:pPr/>
      <w:r>
        <w:rPr>
          <w:b w:val="1"/>
          <w:bCs w:val="1"/>
        </w:rPr>
        <w:t xml:space="preserve">Zuzana Bajgarová, náměstkyně primátora Ostravy:</w:t>
      </w:r>
      <w:r>
        <w:rPr/>
        <w:t xml:space="preserve"> „Budovy, které jsou součástí nabízených ploch, jsou ve špatném technickém stavu a bez  jakéhokoliv využití. Z průběžných jednání s investory o toto území registrujeme zájem,  vyhlášením záměru prodeje tak otevíráme možnost investorům podat oficiální nabídky."</w:t>
      </w:r>
    </w:p>
    <w:p>
      <w:pPr/>
      <w:r>
        <w:rPr/>
        <w:t xml:space="preserve">Komplex nemovitostí „Rezidence Stodolní“ je v památkové zóně a byla postavena kolem roku 1928. Město oblast postupně rekonstruuje a  dostavuje s cílem vytvoření nové funkční čtvrti.</w:t>
      </w:r>
    </w:p>
    <w:p>
      <w:pPr/>
      <w:r>
        <w:rPr>
          <w:b w:val="1"/>
          <w:bCs w:val="1"/>
        </w:rPr>
        <w:t xml:space="preserve">Zuzana Bajgarová, náměstkyně primátora Ostravy:</w:t>
      </w:r>
      <w:r>
        <w:rPr/>
        <w:t xml:space="preserve"> "Kromě  samotných regulačních podmínek, které zpracovala MAPPA, bude pro nás klíčová celková  smysluplnost záměru a jeho synergie s okolím, které prochází významnou proměnou. Podmínky  výzvy z hlediska požadovaných funkcí jsme záměrně nastavili poměrně volně tak, abychom  investory předem neomezovali v přemýšlení o podobě a náplni jejich návrhů."</w:t>
      </w:r>
    </w:p>
    <w:p>
      <w:pPr/>
      <w:r>
        <w:rPr/>
        <w:t xml:space="preserve">Každý zájemce musí představit své plány na využití celé lokality a její napojení na okolí. Architekti musejí také počítat s lávkou pro pěší a cyklisty, která povede nad Místeckou ulicí. Minimální cena je necelých 24 milionů korun. </w:t>
      </w:r>
    </w:p>
    <w:p>
      <w:pPr/>
      <w:r>
        <w:rPr/>
        <w:t xml:space="preserve">---</w:t>
      </w:r>
    </w:p>
    <w:p>
      <w:pPr>
        <w:pStyle w:val="Heading1"/>
      </w:pPr>
      <w:r>
        <w:rPr>
          <w:sz w:val="36"/>
          <w:szCs w:val="36"/>
        </w:rPr>
        <w:t xml:space="preserve">Havířov připravuje priority v investicích pro příští rok</w:t>
      </w:r>
    </w:p>
    <w:p>
      <w:pPr/>
      <w:r>
        <w:rPr>
          <w:b w:val="1"/>
          <w:bCs w:val="1"/>
        </w:rPr>
        <w:t xml:space="preserve">Havířov se chystá změnit podobu parku za Kulturním domem Radost. Nicméně ceny stavebního materiálu rostou a od toho se budou odvíjet i investice v příštím roce. Radnice má v plánu některé projekty stavět s úspor.</w:t>
      </w:r>
    </w:p>
    <w:p>
      <w:pPr/>
      <w:r>
        <w:rPr/>
        <w:t xml:space="preserve">Už mnoho let se v Havířově uvažuje o revitalizaci parku za Kulturním domem Radost. Jednalo by se ale o více než padesátimilionovou investici a proto zastupitelé podpořili předložení žádosti o podporu v rámci programu revitalizace Moravskoslezského kraje.</w:t>
      </w:r>
    </w:p>
    <w:p>
      <w:pPr/>
      <w:r>
        <w:rPr>
          <w:b w:val="1"/>
          <w:bCs w:val="1"/>
        </w:rPr>
        <w:t xml:space="preserve">Bohuslav Niemiec (KDU-ČSL), náměstek primátora: </w:t>
      </w:r>
      <w:r>
        <w:rPr/>
        <w:t xml:space="preserve">“Naší velkou věcí je park za Radostí, kde bychom rádi zřídili nová parkovací místa, revitalizovali celý park, vytvořili tam herní prvky, dětské hřiště, zeleň a volnočasový prostor pro Havířov.”</w:t>
      </w:r>
    </w:p>
    <w:p>
      <w:pPr/>
      <w:r>
        <w:rPr/>
        <w:t xml:space="preserve">Kolik peněz celkově půjde do investic v příštím roce, prozatím radnice neví. Rozpočet se připravuje.</w:t>
      </w:r>
    </w:p>
    <w:p>
      <w:pPr/>
      <w:r>
        <w:rPr>
          <w:b w:val="1"/>
          <w:bCs w:val="1"/>
        </w:rPr>
        <w:t xml:space="preserve">Josef Bělica (ANO), primátor Havířova: </w:t>
      </w:r>
      <w:r>
        <w:rPr/>
        <w:t xml:space="preserve">“Bohužel, když se zdraží stavební materiál, nic s tím neuděláme. Budeme soutěžit, ale my jsme ještě pořád schopní z úspor stavět další projekty.”</w:t>
      </w:r>
    </w:p>
    <w:p>
      <w:pPr/>
      <w:r>
        <w:rPr/>
        <w:t xml:space="preserve">S nižším objemem investičních akcí v příštím roce už počítá Městská realitní agentura.</w:t>
      </w:r>
    </w:p>
    <w:p>
      <w:pPr/>
      <w:r>
        <w:rPr>
          <w:b w:val="1"/>
          <w:bCs w:val="1"/>
        </w:rPr>
        <w:t xml:space="preserve">Róbert Masarovič, jednatel společnosti MRA: </w:t>
      </w:r>
      <w:r>
        <w:rPr/>
        <w:t xml:space="preserve">“Velké opravy plánujeme už teď. Už máme připraven investiční plán. Vždy rok dopředu již realizujeme výběrové řízení na projekty, abychom je měli připraveny na další rok. Zatím to vypadá tak, že všechny stavby nám zdražily proti projektovým cenám o zhruba třicet procent. Takže peníze jsou stále stejné, stavby nám zdražily a jednoduchým výsledkem je, že budeme dělat méně staveb.”    </w:t>
      </w:r>
    </w:p>
    <w:p>
      <w:pPr/>
      <w:r>
        <w:rPr/>
        <w:t xml:space="preserve">Samostatnou kapitolu v investicích tvoří výtahy. Ze 109 je už 89 výměn realizováno. </w:t>
      </w:r>
    </w:p>
    <w:p>
      <w:pPr/>
      <w:r>
        <w:rPr/>
        <w:t xml:space="preserve">---</w:t>
      </w:r>
    </w:p>
    <w:p>
      <w:pPr>
        <w:pStyle w:val="Heading1"/>
      </w:pPr>
      <w:r>
        <w:rPr>
          <w:sz w:val="36"/>
          <w:szCs w:val="36"/>
        </w:rPr>
        <w:t xml:space="preserve">Policisté se zaměřili na zakázané telefonování u řidičů</w:t>
      </w:r>
    </w:p>
    <w:p>
      <w:pPr/>
      <w:r>
        <w:rPr>
          <w:b w:val="1"/>
          <w:bCs w:val="1"/>
        </w:rPr>
        <w:t xml:space="preserve">Zvýšený počet policejních hlídek mohli zaznamenat řidiči nejen na území Moravskoslezského kraje. Policisté se tentokrát zaměřili na kontrolu motoristů, kteří nepoužívají bezpečnostní pásy nebo drží za jízdy v ruce telefon.</w:t>
      </w:r>
    </w:p>
    <w:p>
      <w:pPr/>
      <w:r>
        <w:rPr/>
        <w:t xml:space="preserve">Policisté při kontrolách používají služební vozy v civilním provedení. Pomocí videokamery dokumentují prohřešky a řidiče následně zastavují, aby s nimi přestupek vyřešili. </w:t>
      </w:r>
    </w:p>
    <w:p>
      <w:pPr/>
      <w:r>
        <w:rPr>
          <w:b w:val="1"/>
          <w:bCs w:val="1"/>
        </w:rPr>
        <w:t xml:space="preserve">René Klímek, vrchní komisař</w:t>
      </w:r>
      <w:r>
        <w:rPr/>
        <w:t xml:space="preserve"> odboru služby dopravní policie KŘ Policie ČR MSK: “Akce je zaměřená zejména na věnování se řízení, to znamená zákaz telefonování za jízdy, zákaz sledování notebooků, tabletů, čtení novin a podobně. V letošním roce moravskoslezští policisté zjistili téměř 13 tisíc přestupků zákazu telefonování za jízdy. Řidiči hrozí pokuta do výše 1000 korun na místě v příkazním řízení a příslušný úřad poté přidělí řidiči dva body v bodovém ohodnocení. </w:t>
      </w:r>
    </w:p>
    <w:p>
      <w:pPr/>
      <w:r>
        <w:rPr/>
        <w:t xml:space="preserve">Na zakázané držení telefonu v ruce doplatil i tento řidič dodávky. V průběhu jízdy zadával trasu v navigaci. Přesto, že dostal pokutu, kolegiálně na sociální síti na policejní hlídky upozornil i další motoristy. </w:t>
      </w:r>
    </w:p>
    <w:p>
      <w:pPr/>
      <w:r>
        <w:rPr>
          <w:b w:val="1"/>
          <w:bCs w:val="1"/>
        </w:rPr>
        <w:t xml:space="preserve">Martin Zemánek, řidič: </w:t>
      </w:r>
      <w:r>
        <w:rPr/>
        <w:t xml:space="preserve">“Za telefon v ruce. Měl jsem na něm sice zapnutou navigaci, ale je to telefon jako telefon, hádat se s nimi nebudu. Ještě nemám u sebe doklady, takže jsem to dostal za 1000 korun.”</w:t>
      </w:r>
    </w:p>
    <w:p>
      <w:pPr/>
      <w:r>
        <w:rPr/>
        <w:t xml:space="preserve">Policisté upozorňují, že skryté kontroly jsou součástí jejich každodenní práce.</w:t>
      </w:r>
    </w:p>
    <w:p>
      <w:pPr/>
      <w:r>
        <w:rPr/>
        <w:t xml:space="preserve">---</w:t>
      </w:r>
    </w:p>
    <w:p>
      <w:pPr>
        <w:pStyle w:val="Heading1"/>
      </w:pPr>
      <w:r>
        <w:rPr>
          <w:sz w:val="36"/>
          <w:szCs w:val="36"/>
        </w:rPr>
        <w:t xml:space="preserve">Nový Jičín odebral čestné občanství Konradu Henleinovi</w:t>
      </w:r>
    </w:p>
    <w:p>
      <w:pPr/>
      <w:r>
        <w:rPr>
          <w:b w:val="1"/>
          <w:bCs w:val="1"/>
        </w:rPr>
        <w:t xml:space="preserve">Konrad Henlein už není čestným občanem Nového Jičína. Impuls ke zrušení občanství vzešel od zdejších představitelů SPD. Jejich návrh zastupitelé schválili až na druhý pokus.</w:t>
      </w:r>
    </w:p>
    <w:p>
      <w:pPr/>
      <w:r>
        <w:rPr/>
        <w:t xml:space="preserve">Čestných občanů má Nový Jičín několik desítek, mezi nimi byl ještě před pár dny také Konrad Henlein. Výzvu k odebrání jeho čestného občanství předložili na zářijovém zastupitelstvu města představitelé za SPD. </w:t>
      </w:r>
    </w:p>
    <w:p>
      <w:pPr/>
      <w:r>
        <w:rPr>
          <w:b w:val="1"/>
          <w:bCs w:val="1"/>
        </w:rPr>
        <w:t xml:space="preserve">Michal Pořízka (SPD), zastupitel Nového Jičína: </w:t>
      </w:r>
      <w:r>
        <w:rPr/>
        <w:t xml:space="preserve">“Návrh na odebrání titulu čestný občan města Nový Jičín Konradu Henleinovi jsme iniciovali na popud našich spoluobčanů a sami jako zastupitelé za SPD si myslíme, že válečný zločinec by neměl figurovat na seznamu čestných občanů.”   </w:t>
      </w:r>
    </w:p>
    <w:p>
      <w:pPr/>
      <w:r>
        <w:rPr/>
        <w:t xml:space="preserve">S tímto podnětem vystoupili členové SPD už v březnu, tehdy byl ale tento bod z jednání stažen, protože chyběl důkaz, že nacistický funkcionář Konrad Henlein byl skutečně čestným občanem. Státní okresní archiv ale potřebný doklad vyhledal. Čestné občanství mu bylo uděleno 11. ledna 1939. Napodruhé už tedy 13. září zastupitelé návrh SPD schválili.   </w:t>
      </w:r>
    </w:p>
    <w:p>
      <w:pPr/>
      <w:r>
        <w:rPr>
          <w:b w:val="1"/>
          <w:bCs w:val="1"/>
        </w:rPr>
        <w:t xml:space="preserve">Stanislav Kopecký (ANO), starosta Nového Jičína: </w:t>
      </w:r>
      <w:r>
        <w:rPr/>
        <w:t xml:space="preserve">“Samozřejmě toto čestné občanství města Nového Jičína bylo odejmuto, a bylo pro všech 27 přítomných zastupitelů města.” </w:t>
      </w:r>
    </w:p>
    <w:p>
      <w:pPr/>
      <w:r>
        <w:rPr>
          <w:b w:val="1"/>
          <w:bCs w:val="1"/>
        </w:rPr>
        <w:t xml:space="preserve">Ondřej Syrovátka (SZ), 2. místostarosta Nového Jičína: </w:t>
      </w:r>
      <w:r>
        <w:rPr/>
        <w:t xml:space="preserve">“Náš klub za Stranu Zelených a TOP 09 se rozhodl podpořit odnětí občanství Konradu Henleinovi, a to z toho důvodu, že byly doloženy i dokumenty, které potvrzovaly, že skutečně to občanství bylo ve válečném období v radě města schváleno.”   </w:t>
      </w:r>
    </w:p>
    <w:p>
      <w:pPr/>
      <w:r>
        <w:rPr/>
        <w:t xml:space="preserve">Mezi čestnými občany města, jak lze dohledat i na internetu pod hlavičkou Galerie osobností, jsou také Klement Gottwald nebo velitel okupačních vojsk Grigorij Šostakov.</w:t>
      </w:r>
    </w:p>
    <w:p>
      <w:pPr/>
      <w:r>
        <w:rPr/>
        <w:t xml:space="preserve">---</w:t>
      </w:r>
    </w:p>
    <w:p>
      <w:pPr>
        <w:pStyle w:val="Heading1"/>
      </w:pPr>
      <w:r>
        <w:rPr>
          <w:sz w:val="36"/>
          <w:szCs w:val="36"/>
        </w:rPr>
        <w:t xml:space="preserve">Jih Ostravy zdobí mobiliář uměleckých kovářů</w:t>
      </w:r>
    </w:p>
    <w:p>
      <w:pPr/>
      <w:r>
        <w:rPr>
          <w:b w:val="1"/>
          <w:bCs w:val="1"/>
        </w:rPr>
        <w:t xml:space="preserve">Historická kovárna Střední umělecké školy AVE ART z roku 1930 opět patřila uměleckým kovářům. Na už 7. ročníku Sympozia prostorových forem tvořili díla na téma městský mobiliář, která jsou momentálně vystavena před kulturním domem Akord v Ostravě-Zábřehu.</w:t>
      </w:r>
    </w:p>
    <w:p>
      <w:pPr/>
      <w:r>
        <w:rPr/>
        <w:t xml:space="preserve">V historické kovárně Střední umělecké školy AVE ART vznikl další industriální mobiliář. Během 14 dnů ho vytvořilo pět mladých umělců v rámci 7. ročníku mezinárodního sympozia prostorových forem. Výstupem jsou nejen originální lavičky, ale také stojan na kola, ohniště a květináč.</w:t>
      </w:r>
    </w:p>
    <w:p>
      <w:pPr/>
      <w:r>
        <w:rPr>
          <w:b w:val="1"/>
          <w:bCs w:val="1"/>
        </w:rPr>
        <w:t xml:space="preserve">Jaroslav Prokop, ředitel Střední umělecké školy AVE ART: </w:t>
      </w:r>
      <w:r>
        <w:rPr/>
        <w:t xml:space="preserve">“Jsou to fungl nové sochy. Jsem mile překvapen, moc se mi líbí. Opravdu jsou krásné a nakonec je to individuální pohled každého jednotlivce na tyto práce, ale mě osobně se líbí a diváci, myslím, že to ocení, protože téma městského mobiliáře je věčné.”</w:t>
      </w:r>
    </w:p>
    <w:p>
      <w:pPr/>
      <w:r>
        <w:rPr>
          <w:b w:val="1"/>
          <w:bCs w:val="1"/>
        </w:rPr>
        <w:t xml:space="preserve">Hana Tichánková, místostarostka MOb Ostrava-Jih: </w:t>
      </w:r>
      <w:r>
        <w:rPr/>
        <w:t xml:space="preserve">“Velice mě zaujal květináč na osázení květinami. Dovedu si představit, že bysme taková umělecká dílka měli po obvodu.”</w:t>
      </w:r>
    </w:p>
    <w:p>
      <w:pPr/>
      <w:r>
        <w:rPr/>
        <w:t xml:space="preserve">Většinu děl, které tady na náměstí vidíte, umělci vyrobili z různých materiálů, které našli na šrotovištích.</w:t>
      </w:r>
    </w:p>
    <w:p>
      <w:pPr/>
      <w:r>
        <w:rPr>
          <w:b w:val="1"/>
          <w:bCs w:val="1"/>
        </w:rPr>
        <w:t xml:space="preserve">Lukáš Dvorský, umělecký kovář: </w:t>
      </w:r>
      <w:r>
        <w:rPr/>
        <w:t xml:space="preserve">“Jako základ jsem našel nepovedený odlitek ocelový a ten mi připomínal ČR. Ta věc celá se nese v duchu, nebo pro mě je ta primární myšlenka vztah k naší krajině, nebo vztah ke krajině obecně. Takže spíš nevztah, bych dneska řekl.”</w:t>
      </w:r>
    </w:p>
    <w:p>
      <w:pPr/>
      <w:r>
        <w:rPr>
          <w:b w:val="1"/>
          <w:bCs w:val="1"/>
        </w:rPr>
        <w:t xml:space="preserve">Petr Kleberc, umělecký kovář: </w:t>
      </w:r>
      <w:r>
        <w:rPr/>
        <w:t xml:space="preserve">“Na letošní rok jsem vymyslel stojan na kola, kde jsem se zaměřoval na prvky designu a té hrubé kovařiny. Nejsložitější byl asi určitě ten návrh. To mi zabralo více práce a promýšlení.”</w:t>
      </w:r>
    </w:p>
    <w:p>
      <w:pPr/>
      <w:r>
        <w:rPr/>
        <w:t xml:space="preserve">Díla uměleckých kovářů můžete na náměstí SNP v Zábřehu obdivovat minimálně do konce října.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9-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2026-08-02T12:02:47+02:00</dcterms:created>
  <dcterms:modified xsi:type="dcterms:W3CDTF">2026-08-02T12:02:47+02:00</dcterms:modified>
</cp:coreProperties>
</file>

<file path=docProps/custom.xml><?xml version="1.0" encoding="utf-8"?>
<Properties xmlns="http://schemas.openxmlformats.org/officeDocument/2006/custom-properties" xmlns:vt="http://schemas.openxmlformats.org/officeDocument/2006/docPropsVTypes"/>
</file>