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Partnerství Ostravy a Drážďan trvá už 50 let</w:t>
      </w:r>
    </w:p>
    <w:p>
      <w:pPr/>
      <w:r>
        <w:rPr>
          <w:b w:val="1"/>
          <w:bCs w:val="1"/>
        </w:rPr>
        <w:t xml:space="preserve">Primátor Ostravy Tomáš Macura se v pátek sešel v budově radnice s delegací primátora Drážďan Dirkem Hilbertem. Partnerství mezi oběma městy trvá už padesát let.</w:t>
      </w:r>
    </w:p>
    <w:p>
      <w:pPr/>
      <w:r>
        <w:rPr/>
        <w:t xml:space="preserve">V roce 1971 podepsali zástupci Ostravy a německých Drážďan smlouvu o partnerství, která rozhodně nezůstala jen na papíře. Města už 50 let spolupracují v nejrůznějších oblastech a navzájem se inspirují. Obě města jsou si v mnohém podobná. Působí v nich technické univerzity a i jejich směřování k inovacím a moderním technologiím je stejné.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„Drážďany patří k městům, s nimiž nás pojí nejužší vztahy. Jsem velmi rád, že jsme se mohli tentokrát potkat v Ostravě. Cílem našeho setkání je nejenom si připomenout padesátileté výročí partnerské smlouvy, ale probrat i možnosti spolupráce na nových projektech. Témat máme opravdu mnoho, počínaje oblastí vzdělávání našich studentů, ke společným sportovním aktivitám, konče efektivní městskou mobilitou – otázkami městské hromadné dopravy či sdílených dopravních prostředků. Nevyjímaje společné workshopy v oblasti plánování rozvoje dopravy či další spolupráci obou městských muzeí v podobě společných projektů či střídavých výstav."</w:t>
      </w:r>
    </w:p>
    <w:p>
      <w:pPr/>
      <w:r>
        <w:rPr/>
        <w:t xml:space="preserve">Primátor Ostravy také připomněl, že v Ostravě oblíbené sdílení jízdních kol má svou inspiraci právě v Drážďanech. Německý primátor Dirk Hilbert považuje za důležitou spolupráci v oblasti školství a výměny studentů. </w:t>
      </w:r>
    </w:p>
    <w:p>
      <w:pPr/>
      <w:r>
        <w:rPr>
          <w:b w:val="1"/>
          <w:bCs w:val="1"/>
        </w:rPr>
        <w:t xml:space="preserve">Dirk Hilbert, primátor Drážďan:</w:t>
      </w:r>
      <w:r>
        <w:rPr/>
        <w:t xml:space="preserve"> "Já považuji za nejdůležitější aby se lidé měli možnost setkávat, aby se seznámili s kulturou a tradicemi našich zemí, potkali se s novými lidmi a tak získali i nove životní poznatky."</w:t>
      </w:r>
    </w:p>
    <w:p>
      <w:pPr/>
      <w:r>
        <w:rPr/>
        <w:t xml:space="preserve">Tomáš Macura věnoval drážďanskému primátorovi kopii Landecké venuši a na oplátku dostal grafiku vytvořenou z názvů jednotlivých městských obvodů Ostravy. Společného jednání se účastnili i zástupci vybraných resortů magistrátu.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investora pro území "Rezidence Stodolní"</w:t>
      </w:r>
    </w:p>
    <w:p>
      <w:pPr/>
      <w:r>
        <w:rPr>
          <w:b w:val="1"/>
          <w:bCs w:val="1"/>
        </w:rPr>
        <w:t xml:space="preserve">Ostrava nabízí k prodeji velmi lukrativní území v samém centru města v lokalitě Stodolní ulice. Jde o pozemky, na kterých je několik budov, které je nutné rekonstruovat a co nejlépe napojit na své okolí. Území navazuje na lokalitu historických Jatek.</w:t>
      </w:r>
    </w:p>
    <w:p>
      <w:pPr/>
      <w:r>
        <w:rPr/>
        <w:t xml:space="preserve">Celkem 3747 metrů čtverečních v centru města - to je plocha, kterou Ostrava nabízí k prodeji investorům. Plocha je z velké části zastavěna celkem pěti objekty, kterou jsou ale ve špatném stavu a je nutná jejich rekonstrukce. Oblast je ohraničena ulicemi Porážková, Stodolní a Masná.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„Budovy, které jsou součástí nabízených ploch, jsou ve špatném technickém stavu a bez  jakéhokoliv využití. Z průběžných jednání s investory o toto území registrujeme zájem,  vyhlášením záměru prodeje tak otevíráme možnost investorům podat oficiální nabídky."</w:t>
      </w:r>
    </w:p>
    <w:p>
      <w:pPr/>
      <w:r>
        <w:rPr/>
        <w:t xml:space="preserve">Komplex nemovitostí „Rezidence Stodolní“ je v památkové zóně a byla postavena kolem roku 1928. Město oblast postupně rekonstruuje a  dostavuje s cílem vytvoření nové funkční čtvrti.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"Kromě  samotných regulačních podmínek, které zpracovala MAPPA, bude pro nás klíčová celková  smysluplnost záměru a jeho synergie s okolím, které prochází významnou proměnou. Podmínky  výzvy z hlediska požadovaných funkcí jsme záměrně nastavili poměrně volně tak, abychom  investory předem neomezovali v přemýšlení o podobě a náplni jejich návrhů."</w:t>
      </w:r>
    </w:p>
    <w:p>
      <w:pPr/>
      <w:r>
        <w:rPr/>
        <w:t xml:space="preserve">Každý zájemce musí představit své plány na využití celé lokality a její napojení na okolí. Architekti musejí také počítat s lávkou pro pěší a cyklisty, která povede nad Místeckou ulicí. Minimální cena je necelých 24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Steven Holl vystavuje v Ostravě své projekty</w:t>
      </w:r>
    </w:p>
    <w:p>
      <w:pPr/>
      <w:r>
        <w:rPr>
          <w:b w:val="1"/>
          <w:bCs w:val="1"/>
        </w:rPr>
        <w:t xml:space="preserve">Ostrava se může pochlubit unikátní výstavou, která začala Domě umění. V české premiéře vystavuje své projekty světoznámý americký architekt Steven Holl, který je podepsán také pod ostravskou koncertní halou.</w:t>
      </w:r>
    </w:p>
    <w:p>
      <w:pPr/>
      <w:r>
        <w:rPr/>
        <w:t xml:space="preserve">Jak už jste zřejmě slyšeli Ostrava chystá výstavbu unikátního koncertního sálu, který vyprojektoval jeden ze současných nejlepších architektů světa Steven Holl. A je proto přirozené že i česká premiéra unikátní výstavy jeho prací je právě v ostravském domě umění.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"Tato výstava je pro naši galerii opravdu unikátní. Nejen, že navazuje na výstavy slavných světových architektů, ale také představuje vynikajícího a jednoho z nejlepších architektů současnosti. Architekta, který je nesmírně osobitý."</w:t>
      </w:r>
    </w:p>
    <w:p>
      <w:pPr/>
      <w:r>
        <w:rPr/>
        <w:t xml:space="preserve">Představeny jsou například projekty Muzea výtvarných umění v Houstonu, Nekropole Ťin-pao-san na Tchaj-wanu,  knihovny v Malawi, nebo Střediska péče o nemocné s rakovinou v Londýně.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"Mně na něm velmi zaujalo, že pracuje až starosvětsky. Neustále maluje akvarely, tužkou, se zápisníčky nějaké nové nápady. Sám řeší  velkolepé stavby, ale i malé detaily, jako jsou kliky u dveří nebo tvar oken." </w:t>
      </w:r>
    </w:p>
    <w:p>
      <w:pPr/>
      <w:r>
        <w:rPr/>
        <w:t xml:space="preserve">Výstava je putovní a představuje jedenáct již realizovaných projektů amerického architekta.  V rámci evropského turné je součástí výstavy také dvanáctý projekt - koncertní sál  v Ostravě.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vítěz architektonické soutěže na stavbu koncertního sálu, což je jedna z nejvýznamnějších investic, kterou Ostrava dlouhodobě plánuje, ale nejen Ostrava. Koncertní sál se v České republice nepostavil 130 let a ten jeho návrh se dostal mezi 10 nejočekávanějších staveb světa." </w:t>
      </w:r>
    </w:p>
    <w:p>
      <w:pPr/>
      <w:r>
        <w:rPr/>
        <w:t xml:space="preserve">Výstava prací Stevena Holla v Domě umění Ostrava potrvá do 5. prosince. Tak si ji rozhodně nenechte ujít.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finančně podpoří projekty ke sportovištím</w:t>
      </w:r>
    </w:p>
    <w:p>
      <w:pPr/>
      <w:r>
        <w:rPr>
          <w:b w:val="1"/>
          <w:bCs w:val="1"/>
        </w:rPr>
        <w:t xml:space="preserve">Ostrava vyhlašuje nový dotační program, který vylepší podmínky pro sportování. Jednotlivé kluby si mohou požádat o finance na projektovou dokumentaci pro budování nebo rekonstrukci sportovišť. Připravený projekt je totiž podmínkou pro další žádost o dotaci na samotnou stavbu.</w:t>
      </w:r>
    </w:p>
    <w:p>
      <w:pPr/>
      <w:r>
        <w:rPr/>
        <w:t xml:space="preserve">Ostrava je městem sportu a všemožně se snaží podporovat kluby a zejména pak výchovu mládeže. Na přání sportovních organizací zastupitelstvo města schválilo nový dotační program, který je určen především na projektovou dokumentaci sportovišť. Cílem je rozvoj a zkvalitnění sportovní infrastruktury.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"Zastupitelstvo města odsouhlasilo program podpory infrastruktury u sportovišť soukromých klubů. V rámci tohoto dotačního řízení budeme podporovat rekonstrukce a novou sportovní infastrukturu. V tuto chvíli je v programu vyčleněna částka 5 milionů korun."</w:t>
      </w:r>
    </w:p>
    <w:p>
      <w:pPr/>
      <w:r>
        <w:rPr/>
        <w:t xml:space="preserve">Město podporuje sportovní infrastrukturu  dlouhodobě. Od roku 2018 bylo městem podpořeno v rámci předchozího dotačního programu 35  projektů téměř 14 miliony korun.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"Víme, že pro kluby je velmi těžké získat peníze na projektovou dokumentaci, aby pohnuly se stavem sportoviště a  to jim dává možnost žádat o další dotační zdroje např. v rámci Národní sportovní agentury." </w:t>
      </w:r>
    </w:p>
    <w:p>
      <w:pPr/>
      <w:r>
        <w:rPr/>
        <w:t xml:space="preserve">Žádosti lze podat od 18. října do 1. listopadu 2021. Do výběrového  řízení budou žadatelé podávat svou žádost prostřednictvím elektronického formuláře, takže nemusejí fyzicky nic potvrzovat ani přikládat v souladu s trendem otevřené radnice.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2026-01-01T05:05:50+01:00</dcterms:created>
  <dcterms:modified xsi:type="dcterms:W3CDTF">2026-01-01T05:05:50+01:00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