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podporuje obnovu památek a významných staveb</w:t>
      </w:r>
    </w:p>
    <w:p>
      <w:pPr/>
      <w:r>
        <w:rPr>
          <w:b w:val="1"/>
          <w:bCs w:val="1"/>
        </w:rPr>
        <w:t xml:space="preserve">Každé město by se mělo zajímat o svůj vzhled, jehož ozdobou mohou být historické nebo i jiné zajímavé budovy. To je také důvod, proč Ostrava každoročně nabízí majitelům podobných objektů finanční pomoc na jejich opravy a rekonstrukce.</w:t>
      </w:r>
    </w:p>
    <w:p>
      <w:pPr/>
      <w:r>
        <w:rPr/>
        <w:t xml:space="preserve">Na konci dvacátých let vznikla v Ostravě Čokoládovna Zett, kterou vlastnil vyučený cukrář Isidor Zuckermann. Po válce firma zanikla a objekt na Havlíčkově nábřeží sloužil jako prádelna. Dnes vypadá takto a nese pojmenování Hudební svět. Je v něm klub Barák a také oblíbená kavárna Dock. Fasáda si už zaslouží opravu a tak majitel využil dotační program magistrátu a získal polovinu peněz na rekonstrukci.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Z programu na rekonstrukci významných městských staveb a památek bude stejným způsobem spolufinancováno ještě dalších jedenáct rekonstrukcí. Majitelé mohou zažádat o polovinu nákladů z celkové ceny.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"Tak jako i v minulém roce, tak tam máme i letos z mého pohledu velmi zajímavé městotvorné objekty. Máme tam např. podporu objektu U-haus na Mírovém náměstí ve Vítkovicích, je tam další část obnovy štítové kolonie ve Vítkovicích, máme tam i významné objekty na ulici Nádražní." </w:t>
      </w:r>
    </w:p>
    <w:p>
      <w:pPr/>
      <w:r>
        <w:rPr/>
        <w:t xml:space="preserve">Město podporuje obnovu památek a významných městských staveb dlouhodobě. Dotace již přispěly i k renovaci sakrálních staveb. Mezi majitele bude celkem rozděleno přes 5 a půl milionu korun. Všechny stavby se nacházejí v městských památkových zónách.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byly představeny projekty spravedlivé transformace</w:t>
      </w:r>
    </w:p>
    <w:p>
      <w:pPr/>
      <w:r>
        <w:rPr>
          <w:b w:val="1"/>
          <w:bCs w:val="1"/>
        </w:rPr>
        <w:t xml:space="preserve">Téměř 19 miliard korun dostane v příštích letech Moravskoslezský kraj, aby se co nejlépe vyrovnal s následky útlumu hornictví. V Ostravě byly představeny některé z projektů, které budou z těchto peněz hrazeny. Bude to například vědecká knihovna nebo také koncertní sál.</w:t>
      </w:r>
    </w:p>
    <w:p>
      <w:pPr/>
      <w:r>
        <w:rPr/>
        <w:t xml:space="preserve">Podle posledního prohlášení ministra průmyslu a obchodu Karla Havlíčka se bude uhlí v našem kraji těžit už jen do konce příštího roku. Náš region byl proto vybrán, jako jako jeden ze tří krajů v zemi, které se podělí o peníze z Fondu pro spravedlivou transformaci Evropské unie. Ze 42 miliard dostaneme necelých 19 miliard korun na projekty, které zmírní dopady uzavření šachet. Vznikla proto strategie, která definuje, kam peníze nejlépe investovat.</w:t>
      </w:r>
    </w:p>
    <w:p>
      <w:pPr/>
      <w:r>
        <w:rPr>
          <w:b w:val="1"/>
          <w:bCs w:val="1"/>
        </w:rPr>
        <w:t xml:space="preserve">Ivo Vondrák, hejtman MS kraje: "</w:t>
      </w:r>
      <w:r>
        <w:rPr/>
        <w:t xml:space="preserve">Jednak potřebujeme zastavit odliv obyvatelstva z kraje. Především těch lidí, kteří jsou vzdělaní a mají velký potenciál, Za druhé potřebujeme zlepšit image kraje." </w:t>
      </w:r>
    </w:p>
    <w:p>
      <w:pPr/>
      <w:r>
        <w:rPr/>
        <w:t xml:space="preserve">Celkem bylo vybráno 13 projektů ze kterých je 7 v Ostravě a další především na Karvinsku. Jedním z projektů, který by určitě pomohl zlepšit image kraje, je například výstavba koncertní haly, jejíž příprava běží na plné plné obrátky. </w:t>
      </w:r>
      <w:br/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"Všude, kde vznikly koncertní sály, které jsou dnes vnímány jako novodobé katedrály, se staly impulsem pro rozvoj kultury, vzdělanosti, turismu, incomingové turistiky v okruhu minimálně 100 plus kilometru." </w:t>
      </w:r>
    </w:p>
    <w:p>
      <w:pPr/>
      <w:r>
        <w:rPr/>
        <w:t xml:space="preserve">Sedm ostravských projektů už bylo prezentováno na veřejném projednávání s občany. Asi nejznámější je stavba technické knihovny, které se říká Černá kostka. Podporu získalo také Muzeum + v Dolních Vítkovicích. Několik dalších projektů se týká vzdělávání.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Výstavba parkovacího domu u MNO začne v říjnu</w:t>
      </w:r>
    </w:p>
    <w:p>
      <w:pPr/>
      <w:r>
        <w:rPr>
          <w:b w:val="1"/>
          <w:bCs w:val="1"/>
        </w:rPr>
        <w:t xml:space="preserve">Z ostravského magistrátu přišla dobrá zpráva. Vedení města se podařilo dohodnout se stavební firmou Geosan na vybudování parkovacího domu u městské nemocnice. Společnosti, které se umístily ve veřejné soutěži na prvních dvou místech totiž odmítly podepsat smlouvu kvůli nárůstu cen stavebních materiálů.</w:t>
      </w:r>
    </w:p>
    <w:p>
      <w:pPr/>
      <w:r>
        <w:rPr/>
        <w:t xml:space="preserve">Nárůst ceny stavebních materiálů způsobil Ostravě problém s výstavbou parkovacího domu Městské nemocnice Ostrava. Firma, která nabídla nejnižší cenu a zakázku vyhrála, od smlouvy odstoupila a ani druhá společnost v pořadí nebyla schopná původní cenu dodržet. Magistrát tedy udělal poslední pokus a oslovil firmu Geosan, která byla ve veřejné soutěži třetí. Ta nabídku přijala.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"Parkovací dům bude náročnou stavbou, která potrvá přes dva roky, jedná se však o stavbu  důležitou, která přinese parkovací kapacity nejen pro návštěvníky nemocnice, ale také např.  náhradu za parkování v místě, kde se brzy začne stavět vědecká knihovna Černá kostka. Zahájení  stavby se oproti našemu předpokladu posunulo o čtyři měsíce, důvodem jsou problémy na  stavebním trhu v důsledku pandemie covid, které se odrazily v neschopnosti některých firem  zakázku dle své původní nabídky realizovat. Jsme proto rádi, že se smlouvu nakonec podařilo  podepsat se společností Geosan Group a práce mohou začít.“</w:t>
      </w:r>
    </w:p>
    <w:p>
      <w:pPr/>
      <w:r>
        <w:rPr/>
        <w:t xml:space="preserve">Objekt se sedmi patry bude sloužit k parkování zaměstnancům i veřejnosti, stávající kapacita  původního parkoviště se zvýší na čtyřnásobek. V přízemí objektu bude lékárna, obchodní prostory i  technické zázemí.</w:t>
      </w:r>
    </w:p>
    <w:p>
      <w:pPr/>
      <w:r>
        <w:rPr>
          <w:b w:val="1"/>
          <w:bCs w:val="1"/>
        </w:rPr>
        <w:t xml:space="preserve">Vlasta Končelová, PR manager Geosan Group:</w:t>
      </w:r>
      <w:r>
        <w:rPr/>
        <w:t xml:space="preserve"> "Těší nás, že jsme zakázku nabídli právě proto, že podstatnou část projektu budeme realizovat vlastními kapacitami. V dodávce monolitické konstrukce patříme mezi 5 největších dodavatelů v České republice. Vzhledem k situaci na stavebním trhu nás trápí cena oceli, ale je nás, abychom si s tímto probléme poradili."</w:t>
      </w:r>
    </w:p>
    <w:p>
      <w:pPr/>
      <w:r>
        <w:rPr/>
        <w:t xml:space="preserve">Podzemní patra budou sloužit k parkování zaměstnanců nemocnice,  nadzemní patra pro veřejnost. Dále budou v parkovacím domě místa pro 54 jízdních kol. Vybaven bude  pokročilým automatickým odbavovacím systémem. Město za jeho výstavbu zaplatí 429,4 milionu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operační metoda je pro pacienty šetrnější</w:t>
      </w:r>
    </w:p>
    <w:p>
      <w:pPr/>
      <w:r>
        <w:rPr>
          <w:b w:val="1"/>
          <w:bCs w:val="1"/>
        </w:rPr>
        <w:t xml:space="preserve">Lékaři v Městské nemocnici Ostrava začali využívat novou operační metodu, která je šetrnější k pacientům. Využívají při ní technologii rázové vlny, která rozbije povrch zvápenatělých tepen a zlepší tak jejich propustnost. Využívat se bude pro pacienty s ischemickou chorobou nohou.</w:t>
      </w:r>
    </w:p>
    <w:p>
      <w:pPr/>
      <w:r>
        <w:rPr/>
        <w:t xml:space="preserve">Pouze 10 nemocnice v České republice používá metodu rázové vlny pro zprůchodnění silně kalcifikovaných tepen nohou. Nově tak operují i v Městské nemocnici Ostrava. První pacient, který zákrok podstoupil, je 84letý profesor Rudolf Bernatík z Ostravy. </w:t>
      </w:r>
    </w:p>
    <w:p>
      <w:pPr/>
      <w:r>
        <w:rPr>
          <w:b w:val="1"/>
          <w:bCs w:val="1"/>
        </w:rPr>
        <w:t xml:space="preserve">Rudolf Bernatík, pacient:</w:t>
      </w:r>
      <w:r>
        <w:rPr/>
        <w:t xml:space="preserve"> "Měl jsem už léta potíže. Nohy jsem měl takové těžké, prostě úplně betonové."  </w:t>
      </w:r>
    </w:p>
    <w:p>
      <w:pPr/>
      <w:r>
        <w:rPr/>
        <w:t xml:space="preserve">Metoda je určena pro pacienty s ischemickou chorobou nohou, kteří mají v důsledku neprůchodnosti tepen problémy s chůzí - silné bolesti, křeče lýtek nebo stehen. U diabetiků mohou rázové vlny dokonce zabránit amputaci. Metoda je přitom k pacientovi velmi šetrná.</w:t>
      </w:r>
    </w:p>
    <w:p>
      <w:pPr/>
      <w:r>
        <w:rPr>
          <w:b w:val="1"/>
          <w:bCs w:val="1"/>
        </w:rPr>
        <w:t xml:space="preserve">Jiří Kozák, primář oddělení Radiologie a zobrazovacích metod MNO:</w:t>
      </w:r>
      <w:r>
        <w:rPr/>
        <w:t xml:space="preserve"> "Budeme tu masivně kalcifikovanou tepnu roztahovat, to kalcium, které je celistvé, účinkem opakovaných rázových vln rozrušíme a céva se krásně roztáhne." </w:t>
      </w:r>
    </w:p>
    <w:p>
      <w:pPr/>
      <w:r>
        <w:rPr/>
        <w:t xml:space="preserve">Fifejdská nemocnice plánuje touto metodou ošetřit až 25 pacientů za rok, první dva hned na začátku září. </w:t>
      </w:r>
    </w:p>
    <w:p>
      <w:pPr/>
      <w:r>
        <w:rPr>
          <w:b w:val="1"/>
          <w:bCs w:val="1"/>
        </w:rPr>
        <w:t xml:space="preserve">Jiří Kozák, primář Oddělení Radiologie a zobrazovacích metod MNO: </w:t>
      </w:r>
      <w:r>
        <w:rPr/>
        <w:t xml:space="preserve">"Tak pane profesore, teď začneme bojovat, abychom tím usazeným vápnem prošli." </w:t>
      </w:r>
    </w:p>
    <w:p>
      <w:pPr/>
      <w:r>
        <w:rPr/>
        <w:t xml:space="preserve">Rizikovými faktory pro vznik ischemické choroby je kouření,  cukrovka, vysoká hladina tuků a cholesterolu  v krvi nebo vysoký krevní tlak a nepřímo také také obezita.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2026-01-01T05:05:49+01:00</dcterms:created>
  <dcterms:modified xsi:type="dcterms:W3CDTF">2026-01-01T05:05:49+01:00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