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p>
      <w:pPr>
        <w:pStyle w:val="Heading1"/>
      </w:pPr>
      <w:r>
        <w:rPr>
          <w:sz w:val="36"/>
          <w:szCs w:val="36"/>
        </w:rPr>
        <w:t xml:space="preserve">Únik plynu v Třineckých železárnách spustil poplach</w:t>
      </w:r>
    </w:p>
    <w:p>
      <w:pPr/>
      <w:r>
        <w:rPr>
          <w:b w:val="1"/>
          <w:bCs w:val="1"/>
        </w:rPr>
        <w:t xml:space="preserve">Zvuk sirén a varovné hlášení o chemické havárii vzbudily v úterý večer pozornost obyvatel celého Třince. Důvodem byl únik vysokopecního plynu.</w:t>
      </w:r>
    </w:p>
    <w:p>
      <w:pPr/>
      <w:r>
        <w:rPr/>
        <w:t xml:space="preserve">Do akce okamžitě vyrazili podnikoví hasiči a následně i krajské a dobrovolné jednotky. Ti monitorovali koncentrace jedovatého a výbušného plynu.</w:t>
      </w:r>
      <w:br/>
    </w:p>
    <w:p>
      <w:pPr/>
      <w:r>
        <w:rPr/>
        <w:t xml:space="preserve">Obyvatelům blízkých domů bylo doporučeno, aby po dobu havárie nevycházeli a nevětrali.</w:t>
      </w:r>
    </w:p>
    <w:p>
      <w:pPr/>
      <w:r>
        <w:rPr>
          <w:b w:val="1"/>
          <w:bCs w:val="1"/>
        </w:rPr>
        <w:t xml:space="preserve">David Sztefek, obyvatel blízkého domu:</w:t>
      </w:r>
      <w:r>
        <w:rPr/>
        <w:t xml:space="preserve"> “První tady byli hasiči, potom policajti jezdili a že je zákaz vycházení a že máme zavřít okna. Já myslím, že ten plynojem se přetlakoval a ten odpust šel na max.”</w:t>
      </w:r>
    </w:p>
    <w:p>
      <w:pPr/>
      <w:r>
        <w:rPr>
          <w:b w:val="1"/>
          <w:bCs w:val="1"/>
        </w:rPr>
        <w:t xml:space="preserve">Petra Macková Jurásková, mluvčí Třineckých železáren: </w:t>
      </w:r>
      <w:r>
        <w:rPr/>
        <w:t xml:space="preserve">“Kvůli technické závadě na plynojemu došlo k úniku vysokopecního plynu. Z toho důvodu musel být okamžitě zastaven provoz plynojemu. Podařilo se nám to velmi rychle zastavit Došlo k rozptýlení toho plynu, takže po celou dobu zásahu nebyly naměřeny takové koncentrace, které by byly nebezpečné. Příčina havárie se momentálně šetří. Budeme hledat důvod, proč k technické závadě došlo.</w:t>
      </w:r>
    </w:p>
    <w:p>
      <w:pPr/>
      <w:r>
        <w:rPr>
          <w:b w:val="1"/>
          <w:bCs w:val="1"/>
        </w:rPr>
        <w:t xml:space="preserve">Věra Palkovská (Osobnosti pro Třinec), primátorka Třince: </w:t>
      </w:r>
      <w:r>
        <w:rPr/>
        <w:t xml:space="preserve">“Ta první informace byla od velitele Třineckých železáren, pokud si vzpomínám ve 21.23 hodin a v tu ránu to první, co bylo třeba udělat, připravit se na svolání krizového štábu a samozřejmě informování občanů, co se týče nebezpečí. Ale zároveň nevyvolat paniku. Takže nejdříve bylo třeba získat základní informace, jak velké to ohrožení je. Naštěstí od té první chvíle nebyly ty hodnoty tak vysoké, aby bylo zapotřebí evakuace a bylo nám řečeno od velitele zásahu, ať s krizovým štábem ještě chvíli posečkáme a že ve chvíli, kdy by hrozilo, že ty hodnoty budou větší, ať reagujeme.”</w:t>
      </w:r>
    </w:p>
    <w:p>
      <w:pPr/>
      <w:r>
        <w:rPr/>
        <w:t xml:space="preserve">Na základě této havárie bude radnice řešit možnosti, jak obyvatele města v případě náhlé události informovat ještě rychleji. </w:t>
      </w:r>
    </w:p>
    <w:p>
      <w:pPr/>
      <w:r>
        <w:rPr/>
        <w:t xml:space="preserve">---</w:t>
      </w:r>
    </w:p>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br/>
    </w:p>
    <w:p>
      <w:pPr/>
      <w:r>
        <w:rPr/>
        <w:t xml:space="preserve"> </w:t>
      </w:r>
    </w:p>
    <w:p>
      <w:pPr/>
      <w:r>
        <w:rPr/>
        <w:t xml:space="preserve">---</w:t>
      </w:r>
    </w:p>
    <w:p>
      <w:pPr>
        <w:pStyle w:val="Heading1"/>
      </w:pPr>
      <w:r>
        <w:rPr>
          <w:sz w:val="36"/>
          <w:szCs w:val="36"/>
        </w:rPr>
        <w:t xml:space="preserve">Novojičínské gymnázium slaví 100 let</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w:t>
      </w:r>
    </w:p>
    <w:p>
      <w:pPr/>
      <w:r>
        <w:rPr>
          <w:b w:val="1"/>
          <w:bCs w:val="1"/>
        </w:rPr>
        <w:t xml:space="preserve">absolventi gymnázia: </w:t>
      </w:r>
    </w:p>
    <w:p>
      <w:pPr/>
      <w:r>
        <w:rPr/>
        <w:t xml:space="preserve">“Chodili jsme tady vlastně do toho roku 83, chodili jsme tu rádi.” </w:t>
      </w:r>
    </w:p>
    <w:p>
      <w:pPr/>
      <w:r>
        <w:rPr/>
        <w:t xml:space="preserve">“Jsem bývalá žákyně, máme tady skupinu spolužáků, se kterými jsem se domluvili a přišli jsme se podívat.”  </w:t>
      </w:r>
    </w:p>
    <w:p>
      <w:pPr/>
      <w:r>
        <w:rPr/>
        <w:t xml:space="preserve">Na novojičínském gymnáziu ale studovali také například zakladatel Liberálního institutu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w:t>
      </w:r>
    </w:p>
    <w:p>
      <w:pPr/>
      <w:r>
        <w:rPr/>
        <w:t xml:space="preserve">Oslavy pokračovaly odpoledními koncerty, mimo jiné kapely Entuziasté, která na gymnáziu vznikla před 50 lety.</w:t>
      </w:r>
    </w:p>
    <w:p>
      <w:pPr/>
      <w:r>
        <w:rPr/>
        <w:t xml:space="preserve">---</w:t>
      </w:r>
    </w:p>
    <w:p>
      <w:pPr>
        <w:pStyle w:val="Heading1"/>
      </w:pPr>
      <w:r>
        <w:rPr>
          <w:sz w:val="36"/>
          <w:szCs w:val="36"/>
        </w:rPr>
        <w:t xml:space="preserve">Tenisové kluby v Havířově trénují v nových halách</w:t>
      </w:r>
    </w:p>
    <w:p>
      <w:pPr/>
      <w:r>
        <w:rPr>
          <w:b w:val="1"/>
          <w:bCs w:val="1"/>
        </w:rPr>
        <w:t xml:space="preserve">V Havířově jsou v provozu další dvě nové tenisové haly. Jedna na Šumbarku a druhá v Životicích. Výstavba vyšla na více než padesát milionů korun. Klubům přispěla nemalou částkou i radnice.</w:t>
      </w:r>
    </w:p>
    <w:p>
      <w:pPr/>
      <w:r>
        <w:rPr/>
        <w:t xml:space="preserve">Tenisový klub Havířov a Tennis Hill Havířov mohou konečně říct, že mají dostatek možností pro trénování své početné členské základny. Oba kluby otevřely nové haly.</w:t>
      </w:r>
    </w:p>
    <w:p>
      <w:pPr/>
      <w:r>
        <w:rPr>
          <w:b w:val="1"/>
          <w:bCs w:val="1"/>
        </w:rPr>
        <w:t xml:space="preserve">Petr Špok, prezident TK Havířov: </w:t>
      </w:r>
      <w:r>
        <w:rPr/>
        <w:t xml:space="preserve">“V podstatě už je v plném nasazení. Od těch 12 začínáme s tréninky do těch 20 hodin. Soboty, neděle od příštího víkendu až do konce března máme vyhrazené pro celostátní turnaje mládeže.”</w:t>
      </w:r>
      <w:br/>
    </w:p>
    <w:p>
      <w:pPr/>
      <w:r>
        <w:rPr/>
        <w:t xml:space="preserve">Nová hala na Tennis Hill má dva kurty. V minulosti kvůli nedostatku kapacity museli hráči a trenéři dojíždět za tréninky právě na Šumbark.</w:t>
      </w:r>
    </w:p>
    <w:p>
      <w:pPr/>
      <w:r>
        <w:rPr>
          <w:b w:val="1"/>
          <w:bCs w:val="1"/>
        </w:rPr>
        <w:t xml:space="preserve">Jiří Vavříček, předseda Tennis Hill Havířov: </w:t>
      </w:r>
      <w:r>
        <w:rPr/>
        <w:t xml:space="preserve">"Pro nás to je velká pomoc. My máme teď v zimě pět tenisových dvorců, což je pro nás dostatečné. Máme teď kapacitu, že nemusíme nikde jezdit jinde, aby měly děti kde hrát.”</w:t>
      </w:r>
    </w:p>
    <w:p>
      <w:pPr/>
      <w:r>
        <w:rPr/>
        <w:t xml:space="preserve">Obě haly mohly být postaveny díky dotaci Ministerstva školství a podpoře radnice. Ta klubům přispěla přes 12 milionů korun.</w:t>
      </w:r>
    </w:p>
    <w:p>
      <w:pPr/>
      <w:r>
        <w:rPr>
          <w:b w:val="1"/>
          <w:bCs w:val="1"/>
        </w:rPr>
        <w:t xml:space="preserve">Josef Bělica (ANO), primátor Havířova: </w:t>
      </w:r>
      <w:r>
        <w:rPr/>
        <w:t xml:space="preserve">"Je to super a hlavně tady na Šumbarku jsou součástí v podstatě Šumbark arény. Vzniká nám tady unikátní projekt ne jen v rámci MSK, ale v rámci celé ČR. Ten sportovní komplex, na který navazuje fotbalové hřiště, Národní centrum stolního tenisu, je unikátní."</w:t>
      </w:r>
    </w:p>
    <w:p>
      <w:pPr/>
      <w:r>
        <w:rPr/>
        <w:t xml:space="preserve">Oba kluby věří, že díky větším možnostem trénování, se zvýší kvalita hráčů na turnajích.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2026-01-03T10:10:59+01:00</dcterms:created>
  <dcterms:modified xsi:type="dcterms:W3CDTF">2026-01-03T10:10:59+01:00</dcterms:modified>
</cp:coreProperties>
</file>

<file path=docProps/custom.xml><?xml version="1.0" encoding="utf-8"?>
<Properties xmlns="http://schemas.openxmlformats.org/officeDocument/2006/custom-properties" xmlns:vt="http://schemas.openxmlformats.org/officeDocument/2006/docPropsVTypes"/>
</file>