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pod Hůrkami vysadit jabloně a hrušně</w:t>
      </w:r>
    </w:p>
    <w:p>
      <w:pPr/>
      <w:r>
        <w:rPr>
          <w:b w:val="1"/>
          <w:bCs w:val="1"/>
        </w:rPr>
        <w:t xml:space="preserve">Několik nových stromů pomohli u cesty ve svahu pod Hůrkami vysadit žáci ZŠ Palkovice. Poblíž se nachází lavičky k odpočinku a nově je tam vysázena také alej z platanů.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</w:t>
      </w:r>
      <w:br/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2026-03-29T03:40:13+02:00</dcterms:created>
  <dcterms:modified xsi:type="dcterms:W3CDTF">2026-03-29T03:40:13+02:00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