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letos investovala 155 milionů Kč</w:t>
      </w:r>
    </w:p>
    <w:p>
      <w:pPr/>
      <w:r>
        <w:rPr>
          <w:b w:val="1"/>
          <w:bCs w:val="1"/>
        </w:rPr>
        <w:t xml:space="preserve">Výstavba domova pro seniory, oprava kulturního domu nebo plán nové sportovní haly, ale také opravy bytových domů. To jsou jedny z největších investic, které se ve Slezské Ostravě už realizují nebo plánují. Obvod letos investoval na 155 milionů korun a příští rok plánuje objem investic ještě navýšit.</w:t>
      </w:r>
    </w:p>
    <w:p>
      <w:pPr/>
      <w:r>
        <w:rPr/>
        <w:t xml:space="preserve">Nové dětské workoutové hřiště a revitalizace celého parku Kepkova  ve Slezské Ostravě za více než 5 milionů korun. Nový park na Hladnovské i rekonstrukce  hřiště v parčíku Brigádnická. Slezská Ostrava letos realizovala řadu  investičních projektů, které mají přispět k lepší kvalitě života zdejších  obyvatel.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"Největší letošní investiční akcí byla výstavba domova pro  seniory v Antošovicích, věnujeme se také rekonstrukcím bytových domů. Již  zrekonstruovaných nebo v rekonstrukci je jich aktuálně 38 v lokalitě Mírové  osady. Regenerací prošlo také sídliště Kamenec. A realizovali jsme také několik  projektů parků, ať už na Nové osadě, u Zoo Ostrava nebo u DPS Hladnovská. Aktuálně zahajujeme také rekonstrukci Kulturního domu v Heřmanicích,  který je dnes ve velmi špatném technickém stavu. A chceme, aby sloužil nejen  heřmanickým občanům. Zahajovat budeme také regeneraci poslední části sídliště Muglinov  nebo budování nové návsi v Heřmanicích. A připraven je také projekt výstavby nové sportovní haly v Koblově,  kde aktuálně čekáme na vyhlášení příslušných dotačních titulů."</w:t>
      </w:r>
    </w:p>
    <w:p>
      <w:pPr/>
      <w:r>
        <w:rPr/>
        <w:t xml:space="preserve">Opravuje se také budova bývalé hrušovské radnice z roku  1930 na ulici Stará cesta. Po rekonstrukci se tam nastěhuje nová příspěvková  organizace Sociální služby Slezská Ostrava.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letošním roce investice městského obvodu přesáhnou  dohromady 155 milionů korun. V příštím roce očekáváme investice až ve výši  184 milionů."</w:t>
      </w:r>
    </w:p>
    <w:p>
      <w:pPr/>
      <w:r>
        <w:rPr/>
        <w:t xml:space="preserve">Velké množství investic může obvod v této nelehké době postupně  realizovat především díky tomu, že si vzal na tyto akce dlouhodobý úvěr ve výši  200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1-12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2026-06-01T15:19:40+02:00</dcterms:created>
  <dcterms:modified xsi:type="dcterms:W3CDTF">2026-06-01T15:19:40+02:00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