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opravy významných staveb a kostelů</w:t>
      </w:r>
    </w:p>
    <w:p>
      <w:pPr/>
      <w:r>
        <w:rPr>
          <w:b w:val="1"/>
          <w:bCs w:val="1"/>
        </w:rPr>
        <w:t xml:space="preserve">I pro příští rok Ostrava nabídne majitelům historicky významných objektů nebo kulturních památek finance na jejich rekonstrukce. Jejich opravy jsou většinou možné jen po konzultaci s památkáři a většinou je to i prodraží.</w:t>
      </w:r>
    </w:p>
    <w:p>
      <w:pPr/>
      <w:r>
        <w:rPr/>
        <w:t xml:space="preserve">Ostrava nepatří mezi historická města, která se mohu pyšnit stovkami nádherných staveb a kulturních památek. O to více tedy musí pečovat o ty, které zde jsou. Proto už řadu let nabízí majitelům historicky cenných staveb nebo významných památek finance na jejich opravy a rekonstrukce.</w:t>
      </w:r>
    </w:p>
    <w:p>
      <w:pPr/>
      <w:r>
        <w:rPr>
          <w:b w:val="1"/>
          <w:bCs w:val="1"/>
        </w:rPr>
        <w:t xml:space="preserve">Zuzana Bajgarová, náměstkyně primátora: </w:t>
      </w:r>
      <w:r>
        <w:rPr/>
        <w:t xml:space="preserve">„Smysluplný program, jež motivuje majitele k obnovám jejich nemovitostí, mohou obyvatelé  i návštěvníci města zhodnotit každodenně. Rekonstruované zajímavé, historicky výjimečné stavby  a památky jsou bohatstvím každého města. Díky dotacím se nám dlouhodobě daří obnovit zašlou  krásu často architektonických perel Ostravy."</w:t>
      </w:r>
    </w:p>
    <w:p>
      <w:pPr/>
      <w:r>
        <w:rPr/>
        <w:t xml:space="preserve">Na městské domy a industriální dědictví je příspěvek města od 50 tisíc do 1,5 milionu korun na jeden projekt. Druhá výzva je cílena k obnově sakrálních staveb  s příspěvkem od 50 do o 500 tisíc korun. </w:t>
      </w:r>
    </w:p>
    <w:p>
      <w:pPr/>
      <w:r>
        <w:rPr>
          <w:b w:val="1"/>
          <w:bCs w:val="1"/>
        </w:rPr>
        <w:t xml:space="preserve">Zuzana Bajgarová, náměstkyně primátora: </w:t>
      </w:r>
      <w:r>
        <w:rPr/>
        <w:t xml:space="preserve">"V obou  případech lze dotací hradit maximálně polovinu přímých nákladů, zbylé náklady financuje majitel  objektu. Zájemci podávají žádost elektronicky a následně i v listinné podobě nebo prostřednictvím  datových schránek."</w:t>
      </w:r>
    </w:p>
    <w:p>
      <w:pPr/>
      <w:r>
        <w:rPr/>
        <w:t xml:space="preserve">V letošním roce bylo s rozděleno 5 a půl milionu korun na 12 projektů. Mezi nimi například na domy ve štítové kolonii ve Vítkovicích a obnovy se dočkaly i domy ve stylu Sorela v Porubě. Finance získal také Hudební svět v centru města.</w:t>
      </w:r>
    </w:p>
    <w:p>
      <w:pPr/>
      <w:r>
        <w:rPr>
          <w:b w:val="1"/>
          <w:bCs w:val="1"/>
        </w:rPr>
        <w:t xml:space="preserve">Jan Petro, majitel Hudebního světa:</w:t>
      </w:r>
      <w:r>
        <w:rPr/>
        <w:t xml:space="preserve"> "Je to pro mě i trošku satisfakce, že se to povedlo zrovna teď v tak těžké době. To jsem skoro až dojat. Barvičky řešil architekt Ondřej Turoň z Ateliéru Tur s památkáři a nakonec našli průsečík v kávově hnědých odstínech." </w:t>
      </w:r>
    </w:p>
    <w:p>
      <w:pPr/>
      <w:r>
        <w:rPr/>
        <w:t xml:space="preserve">Pro letošní rok je připraveno 5 milionů korun. Žádosti mohou zájemci posílat od 2. ledna do 18. února příštího roku.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p>
      <w:pPr>
        <w:pStyle w:val="Heading1"/>
      </w:pPr>
      <w:r>
        <w:rPr>
          <w:sz w:val="36"/>
          <w:szCs w:val="36"/>
        </w:rPr>
        <w:t xml:space="preserve">Kulturní dům ve Skalici má nové ozvučení</w:t>
      </w:r>
    </w:p>
    <w:p>
      <w:pPr/>
      <w:r>
        <w:rPr>
          <w:b w:val="1"/>
          <w:bCs w:val="1"/>
        </w:rPr>
        <w:t xml:space="preserve">Kulturní dům ve Skalici u Frýdku-Místku dostal nové moderní ozvučení. Má dostatečný výkon a pokryje všechny typy společenských akcí. Od přednášek až po hudební zábavu. Zajistit aparaturu pomohlo město Frýdek-Místek a investice vyšla do 100 tisíce korun.</w:t>
      </w:r>
    </w:p>
    <w:p>
      <w:pPr/>
      <w:r>
        <w:rPr/>
        <w:t xml:space="preserve">Čtyři kvalitní reproduktory rozmístěné do dvou sálů a k nim  subwoofer. Velmi výkonná zvuková aparatura, za kterou by se nemuseli stydět  leckteří pořadatelé kulturních akcí. Teď už dělá radost také v Kulturním domě  ve Skalici u Frýdku-Místku.</w:t>
      </w:r>
    </w:p>
    <w:p>
      <w:pPr/>
      <w:r>
        <w:rPr>
          <w:b w:val="1"/>
          <w:bCs w:val="1"/>
        </w:rPr>
        <w:t xml:space="preserve">Petr Volný, audiotechnik:</w:t>
      </w:r>
      <w:r>
        <w:rPr/>
        <w:t xml:space="preserve"> "My jsme to vybrali, pověsili, nastavili. Protože už neděláme  to poprvé. Takže máme nějaké zkušenosti. Je to vždycky kus od kusu, protože  každý sál je trochu jiný a ve své podstatě se to vždycky musí vyladit na místě.  Začne se odhadem, pak se to udělá naostro."</w:t>
      </w:r>
    </w:p>
    <w:p>
      <w:pPr/>
      <w:r>
        <w:rPr>
          <w:b w:val="1"/>
          <w:bCs w:val="1"/>
        </w:rPr>
        <w:t xml:space="preserve">Radovan Hořínek, náměstek primátora Frýdku-Místku/ANO/:</w:t>
      </w:r>
      <w:r>
        <w:rPr/>
        <w:t xml:space="preserve"> "Já jsem rád, že se podařilo tady realizovat ozvučení v sále  Kulturního domu ve Skalici. Byl to požadavek osadního výboru. Nebyl problém mu vyhovět  a osadní výbor byl iniciativní v této věci. Částečně se na tom podílel i  Kulturní dům Frýdek-Místek. V té prvotní fázi a částečně pak i správa obecního  majetku."</w:t>
      </w:r>
    </w:p>
    <w:p>
      <w:pPr/>
      <w:r>
        <w:rPr>
          <w:b w:val="1"/>
          <w:bCs w:val="1"/>
        </w:rPr>
        <w:t xml:space="preserve">Petr Volný, audiotechnik:</w:t>
      </w:r>
      <w:r>
        <w:rPr/>
        <w:t xml:space="preserve"> "Je to dimenzované na 1,5 této velikosti, takže mají nějakou  výkonovou rezervu a jde o to, že i kdyby si tu dělali i nějakou diskotéku nebo  nějakou zábavu, tak to neuštvou."</w:t>
      </w:r>
    </w:p>
    <w:p>
      <w:pPr/>
      <w:r>
        <w:rPr>
          <w:b w:val="1"/>
          <w:bCs w:val="1"/>
        </w:rPr>
        <w:t xml:space="preserve">Radovan Hořínek, náměstek primátora Frýdku-Místku/ANO/:</w:t>
      </w:r>
      <w:r>
        <w:rPr/>
        <w:t xml:space="preserve"> "V ceně do 100 tisíc korun bylo pořízeno ozvučení, které  by mělo vyhovovat a být vhodné pro všechny typy společenských akcí, přednášky,  oslavy, hudební produkce. Takže doufám, že to tady ve Skalici pomůže, aby ten  provoz kulturního domu byl zase na vyšší úrovni a byl lepší."</w:t>
      </w:r>
    </w:p>
    <w:p>
      <w:pPr/>
      <w:r>
        <w:rPr>
          <w:b w:val="1"/>
          <w:bCs w:val="1"/>
        </w:rPr>
        <w:t xml:space="preserve">Petr Volný, audiotechnik:</w:t>
      </w:r>
      <w:r>
        <w:rPr/>
        <w:t xml:space="preserve"> "Je tady 2x 650 Wattů na normální zvuk plus kilowatt toho  subwoferu. Což nedoporučuju pouštět úplně naplno, protože pak opadává omítka."</w:t>
      </w:r>
    </w:p>
    <w:p>
      <w:pPr/>
      <w:r>
        <w:rPr>
          <w:b w:val="1"/>
          <w:bCs w:val="1"/>
        </w:rPr>
        <w:t xml:space="preserve">Věra Melichaříková, členka osadního výboru  Skalice:</w:t>
      </w:r>
      <w:r>
        <w:rPr/>
        <w:t xml:space="preserve"> "Jsme velmi rádi a jsme vděční městu, že přispělo finančně a  že to poslouží na společných akcích pro občany, pro děti, pro školu, pro klub  seniorů, pro složky, jako je například Akční tělovýchovná jednota Sokol."</w:t>
      </w:r>
    </w:p>
    <w:p>
      <w:pPr/>
      <w:r>
        <w:rPr/>
        <w:t xml:space="preserve">Na Vánoce před třemi lety vypukl v budově Kulturního  domu velký požár. Odnesla to hlavně knihovna, která prošla kompletní opravou. Další  prostory pak byly zakouřeny. Všeobecně jsou místní rádi, že je Kulturní dům opět  v plném provozu, může se využívat k řadě různých akcí a postupně se  opravuje, co je potřeba.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2026-06-19T07:07:27+02:00</dcterms:created>
  <dcterms:modified xsi:type="dcterms:W3CDTF">2026-06-19T07:07:27+02:00</dcterms:modified>
</cp:coreProperties>
</file>

<file path=docProps/custom.xml><?xml version="1.0" encoding="utf-8"?>
<Properties xmlns="http://schemas.openxmlformats.org/officeDocument/2006/custom-properties" xmlns:vt="http://schemas.openxmlformats.org/officeDocument/2006/docPropsVTypes"/>
</file>