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dokončili památník obětem světových válek</w:t>
      </w:r>
    </w:p>
    <w:p>
      <w:pPr/>
      <w:r>
        <w:rPr>
          <w:b w:val="1"/>
          <w:bCs w:val="1"/>
        </w:rPr>
        <w:t xml:space="preserve">Poslední úpravou prošel památník obětem 1. a 2. světové války v Palkovicích. Na žulové pylony byly osazeny mosazné desky se jmény.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“V roce 2018 jsme chtěli oslavit důstojně 100leté výročí založení republiky. Proto jsme oslovili architekta Kocycha z Frýdku-Místku a chtěli jsme po něm, aby nám navrhl důstojný památník, jak ke stému výročí založení republiky, tak k obětem 1. a 2. světové války.”</w:t>
      </w:r>
    </w:p>
    <w:p>
      <w:pPr/>
      <w:r>
        <w:rPr>
          <w:b w:val="1"/>
          <w:bCs w:val="1"/>
        </w:rPr>
        <w:t xml:space="preserve">Michael Kocych, architekt:</w:t>
      </w:r>
      <w:r>
        <w:rPr/>
        <w:t xml:space="preserve"> “Nosnou myšlenkou jsou tři pylony z mrákotínské žuly. Dva pylony se věnují 2. světové válce, jeden pak 1. světové válce. Jednotlivé bloky mrákotinské žuly jsou umístěny na pomyslných osách umístěných v dlažbě. Jedna osa je symbolem vykoupení a směřuje na místní kostel. Druhá směřuje na lípu, symbol české státnosti.”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“Když se mě zeptáte, proč až teď je osazujeme bronzovými deskami, tak vám odpovím, že zkratka v roce 2018 se už nepodařilo dohledat veškeré historické dokumenty tak, aby ty desky byly osazeny jmény, které na ty desky patří. Trvalo nám to trošku déle a koronovirus nám celou akci ještě prodloužil. Ale v podstatě tři roky po postavení nového památníku se nám to snad zdaří a památník bude konečně už letos hotov.”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2026-03-26T06:26:27+01:00</dcterms:created>
  <dcterms:modified xsi:type="dcterms:W3CDTF">2026-03-26T06:26:27+01:00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