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Karvinským rybářům zloděj ukradl celý chov ryb</w:t>
      </w:r>
    </w:p>
    <w:p>
      <w:pPr/>
      <w:r>
        <w:rPr>
          <w:b w:val="1"/>
          <w:bCs w:val="1"/>
        </w:rPr>
        <w:t xml:space="preserve">Velké rozčarování zažili rybáři v Petrovicích u Karviné. Zatím neznámý zloděj jim z pozemku ukradl přibližně 300 kilogramů ryb. Případ vyšetřuje policie.</w:t>
      </w:r>
    </w:p>
    <w:p>
      <w:pPr/>
      <w:r>
        <w:rPr/>
        <w:t xml:space="preserve">Když přišli rybáři v pondělí do svého areálu v Petrovicích, čekal na ně nepříjemný zážitek. Zámky u komor byly ucvakané a všechny ryby z vypuštěného rybníku, byly pryč.</w:t>
      </w:r>
    </w:p>
    <w:p>
      <w:pPr/>
      <w:r>
        <w:rPr>
          <w:b w:val="1"/>
          <w:bCs w:val="1"/>
        </w:rPr>
        <w:t xml:space="preserve">Václav Pasz, hospodář Českého rybářského svazu Karviná:</w:t>
      </w:r>
      <w:r>
        <w:rPr/>
        <w:t xml:space="preserve"> "Jsme měli uskladněné kapry, amury a sumce. Jsme to počítali a zjistili jsme, že nám chybí asi 50 kaprů, 20 amurů a ten sumec dvanáctikilový. Měli jít zpátky jak vyčistíme loviště, že to půjde zpátky do rybníka na příští rok. Radost jsme neměli, jsme byli naštvaní z toho. Jak chodíte celý rok kolem toho a pak to někdo vybere."</w:t>
      </w:r>
    </w:p>
    <w:p>
      <w:pPr/>
      <w:r>
        <w:rPr/>
        <w:t xml:space="preserve">Zloděj nebo zloději ryby zřejmě pochytali do svých podběráků a podle rybářů je teď někde rozdávají svým známým. Případem se zabývá policie.</w:t>
      </w:r>
    </w:p>
    <w:p>
      <w:pPr/>
      <w:r>
        <w:rPr>
          <w:b w:val="1"/>
          <w:bCs w:val="1"/>
        </w:rPr>
        <w:t xml:space="preserve">Zlatuše Viačková, mluvčí PČR</w:t>
      </w:r>
      <w:r>
        <w:rPr/>
        <w:t xml:space="preserve">: "Policisté zahájili úkony trestního řízení přečinu krádeže. Pachateli, kterému bude prokázáno, že ryby odcizil, hrozí až dvouleté vězení ."</w:t>
      </w:r>
    </w:p>
    <w:p>
      <w:pPr/>
      <w:r>
        <w:rPr/>
        <w:t xml:space="preserve">Rybáři teď budou objednávat novou várku mladých ryb a znovu od zažátku si je odchovají.</w:t>
      </w:r>
    </w:p>
    <w:p>
      <w:pPr/>
      <w:r>
        <w:rPr>
          <w:b w:val="1"/>
          <w:bCs w:val="1"/>
        </w:rPr>
        <w:t xml:space="preserve"> Zlatuše Viačková, mluvčí PČR</w:t>
      </w:r>
      <w:r>
        <w:rPr/>
        <w:t xml:space="preserve">: "Policisté zahájili úkony trestního řízení přečinu krádeže."</w:t>
      </w:r>
    </w:p>
    <w:p>
      <w:pPr/>
      <w:r>
        <w:rPr/>
        <w:t xml:space="preserve">---</w:t>
      </w:r>
    </w:p>
    <w:p>
      <w:pPr>
        <w:pStyle w:val="Heading1"/>
      </w:pPr>
      <w:r>
        <w:rPr>
          <w:sz w:val="36"/>
          <w:szCs w:val="36"/>
        </w:rPr>
        <w:t xml:space="preserve">Bohumín bude zase moci hospodařit s pozemky</w:t>
      </w:r>
    </w:p>
    <w:p>
      <w:pPr/>
      <w:r>
        <w:rPr>
          <w:b w:val="1"/>
          <w:bCs w:val="1"/>
        </w:rPr>
        <w:t xml:space="preserve">Moravskoslezský kraj chce dokumentaci k zásadám územního rozvoje, která umožní postavit trať pro rychlovlaky. Je to dobrá zpráva pro Bohumín, který nyní musí blokovat pozemky pro železniční koridor, protože zatím nebylo určeno, kudy přesně rychlovlaky budou jezdit.</w:t>
      </w:r>
    </w:p>
    <w:p>
      <w:pPr/>
      <w:r>
        <w:rPr/>
        <w:t xml:space="preserve">Jak už z našeho zpravodajství víte, v roce 2025 by se mělo začít s budování vysokorychlostní železnice, která propojí Ostravu s Prahou za hodinu a 45 minut. Vlak bude pokračovat přes Bohumín do Polska. Správa železnic nyní požádala MS kraj, aby nechal vypracovat aktualizaci zásad územního rozvoje, včetně vyhodnocení vlivů stavby na rozvoj území.</w:t>
      </w:r>
    </w:p>
    <w:p>
      <w:pPr/>
      <w:r>
        <w:rPr>
          <w:b w:val="1"/>
          <w:bCs w:val="1"/>
        </w:rPr>
        <w:t xml:space="preserve">Jakub Unucka, náměstek hejtmana MS kraje: </w:t>
      </w:r>
      <w:r>
        <w:rPr/>
        <w:t xml:space="preserve">"Schválení má výrazný pozitivní dopad na Bohumín, protože se mu rozšiřuje možnost, kde může stavět. Ten koridor, kudy by mohla ta železnice do Polska vést, byl totiž velmi široký. Tímto způsobem výrazně usnadňujeme život v Bohumíně a přibližujeme výstavbu trati." </w:t>
      </w:r>
    </w:p>
    <w:p>
      <w:pPr/>
      <w:r>
        <w:rPr/>
        <w:t xml:space="preserve">Aktualizace zásad územního rozvoje může mít významný vliv na chráněná území podél hranice, proto je nutné posoudit i vliv stavby na životní prostředí.  </w:t>
      </w:r>
    </w:p>
    <w:p>
      <w:pPr/>
      <w:r>
        <w:rPr>
          <w:b w:val="1"/>
          <w:bCs w:val="1"/>
        </w:rPr>
        <w:t xml:space="preserve">Marek Pinkava, Správa železnic: </w:t>
      </w:r>
      <w:r>
        <w:rPr/>
        <w:t xml:space="preserve">"Je snahou, aby ta trasa co nejméně fragmentovala krajinu, takže je navržena podél stávajícího železničního koridoru nebo podél dálnice."</w:t>
      </w:r>
    </w:p>
    <w:p>
      <w:pPr/>
      <w:r>
        <w:rPr>
          <w:b w:val="1"/>
          <w:bCs w:val="1"/>
        </w:rPr>
        <w:t xml:space="preserve">Radek Podstawka, náměstek hejtmana MS kraje:</w:t>
      </w:r>
      <w:r>
        <w:rPr/>
        <w:t xml:space="preserve"> "Přinese to nejen zkrácení jízdní doby do Prahy nebo Olomouce, ale hlavně se uvolní konvenční tratě pro nákladní dopravu, protože ty jsou už dnes přetížené." </w:t>
      </w:r>
    </w:p>
    <w:p>
      <w:pPr/>
      <w:r>
        <w:rPr/>
        <w:t xml:space="preserve">Na zpracovatele dokumentů bude vyhlášena veřejná soutěž, tak aby byly hotovy do roku od ukončení výběru projektanta. Náklady na aktualizaci zásad územního rozvoje by měly být asi 3 miliony a 300 tisíc korun.   </w:t>
      </w:r>
    </w:p>
    <w:p>
      <w:pPr/>
      <w:r>
        <w:rPr/>
        <w:t xml:space="preserve">---</w:t>
      </w:r>
    </w:p>
    <w:p>
      <w:pPr>
        <w:pStyle w:val="Heading1"/>
      </w:pPr>
      <w:r>
        <w:rPr>
          <w:sz w:val="36"/>
          <w:szCs w:val="36"/>
        </w:rPr>
        <w:t xml:space="preserve">Vlastníci domů budou muset zajistit dálkové odečty</w:t>
      </w:r>
    </w:p>
    <w:p>
      <w:pPr/>
      <w:r>
        <w:rPr>
          <w:b w:val="1"/>
          <w:bCs w:val="1"/>
        </w:rPr>
        <w:t xml:space="preserve">Městská realitní agentura v Havířově nesouhlasí s evropským nařízením o povinném zajištění dálkových odečtů spotřeby. Upozorňuje, že přechod na nové technologie bude enormně drahý. Jiný velký soukromý vlastník bytového fondu to vidí jinak.</w:t>
      </w:r>
    </w:p>
    <w:p>
      <w:pPr/>
      <w:r>
        <w:rPr/>
        <w:t xml:space="preserve">Podle evropské směrnice budou muset od roku 2027 vlastníci domů zajistit dálkové odečty tepla, vody, elektřiny. Nájemníky pak budou muset jednou měsíčně informovat o spotřebě. Majitele bytových jednotek to bude stát desítky, možná i stovky milionů korun. Městská realitní agentura v Havířově s touto povinností nesouhlasí.</w:t>
      </w:r>
    </w:p>
    <w:p>
      <w:pPr/>
      <w:r>
        <w:rPr>
          <w:b w:val="1"/>
          <w:bCs w:val="1"/>
        </w:rPr>
        <w:t xml:space="preserve">Róbert Masarovič, jednatel společnosti MRA: </w:t>
      </w:r>
      <w:r>
        <w:rPr/>
        <w:t xml:space="preserve">"Budeme muset nakoupit nové měřiče, vybudovat sledovací sítě, vybudovat soustavu pro měření, každoměsíční uvědomění občanů o jejich spotřebě. Budeme muset vymyslet, jak vyměňovat baterie v těchto věcech a je třeba si uvědomit, že tento skvělý nápad Evropské komise zaplatí občané sami v nájmu, protože to na úkor města jít nemůže.” </w:t>
      </w:r>
    </w:p>
    <w:p>
      <w:pPr/>
      <w:r>
        <w:rPr/>
        <w:t xml:space="preserve">Druhý velký vlastník bytového fondu v Havířově má na to jiný názor. </w:t>
      </w:r>
    </w:p>
    <w:p>
      <w:pPr/>
      <w:r>
        <w:rPr>
          <w:b w:val="1"/>
          <w:bCs w:val="1"/>
        </w:rPr>
        <w:t xml:space="preserve">Kateřina Piechowicz, mluvčí společnosti Heimstaden:</w:t>
      </w:r>
      <w:r>
        <w:rPr/>
        <w:t xml:space="preserve"> “Pro nás to bude znamenat investice v řádu stovek milionů korun, ale vzhledem k tomu, že náš vlastník si na ekologii velmi potrpí a přistoupili bychom k tomu tak jako tak. Každopádně pro nájemníka je to obrovské plus."</w:t>
      </w:r>
    </w:p>
    <w:p>
      <w:pPr/>
      <w:r>
        <w:rPr>
          <w:b w:val="1"/>
          <w:bCs w:val="1"/>
        </w:rPr>
        <w:t xml:space="preserve">anketa: </w:t>
      </w:r>
      <w:r>
        <w:rPr/>
        <w:t xml:space="preserve">“To není dobrý nápad. Já vůbec mám s EU problémy, jak teď přišli, že se mají zrušit plynové kotle. Takže to je jedno k druhému.”</w:t>
      </w:r>
    </w:p>
    <w:p>
      <w:pPr/>
      <w:r>
        <w:rPr>
          <w:b w:val="1"/>
          <w:bCs w:val="1"/>
        </w:rPr>
        <w:t xml:space="preserve">anketa: </w:t>
      </w:r>
      <w:r>
        <w:rPr/>
        <w:t xml:space="preserve">“My na to nejsme zvyklí. My jsme zvyklí jednou za rok. My jsme sami dva a nemáme ani velkou spotřebu.”</w:t>
      </w:r>
    </w:p>
    <w:p>
      <w:pPr/>
      <w:r>
        <w:rPr/>
        <w:t xml:space="preserve">Městská realitní agentura zvažuje, že kvůli směrnici bude ještě interpelovat Evropskou komisi.</w:t>
      </w:r>
    </w:p>
    <w:p>
      <w:pPr/>
      <w:r>
        <w:rPr/>
        <w:t xml:space="preserve">---</w:t>
      </w:r>
    </w:p>
    <w:p>
      <w:pPr>
        <w:pStyle w:val="Heading1"/>
      </w:pPr>
      <w:r>
        <w:rPr>
          <w:sz w:val="36"/>
          <w:szCs w:val="36"/>
        </w:rPr>
        <w:t xml:space="preserve">Ostrava financuje sport podle nového systému</w:t>
      </w:r>
    </w:p>
    <w:p>
      <w:pPr/>
      <w:r>
        <w:rPr>
          <w:b w:val="1"/>
          <w:bCs w:val="1"/>
        </w:rPr>
        <w:t xml:space="preserve">Ostrava v příštím roce rozdělí mezi sportovní kluby 133 milionů korun, a poprvé k tomu bude využit nový systém. Podpora bude rozdělována plošně na sportovce, bez ohledu na to, jakému sportu se věnuje. Změny se dotkly i dotací do vrcholového sportu. Rozděleny byly i peníze na sportovní akce.</w:t>
      </w:r>
    </w:p>
    <w:p>
      <w:pPr/>
      <w:r>
        <w:rPr/>
        <w:t xml:space="preserve">Ostrava podpoří v příštím roce celkem 172 projektů v oblasti tělovýchovy a sportu, významných sportovních akcí a podpory významných sportovních klubů. Rozděleno bude mezi ně 133 milionů korun, což je o 20 procent více, než v letošním roce. </w:t>
      </w:r>
    </w:p>
    <w:p>
      <w:pPr/>
      <w:r>
        <w:rPr>
          <w:b w:val="1"/>
          <w:bCs w:val="1"/>
        </w:rPr>
        <w:t xml:space="preserve">Andrea Hoffmannová, náměstkyně primátora: </w:t>
      </w:r>
      <w:r>
        <w:rPr/>
        <w:t xml:space="preserve">„Jsme rádi, že můžeme být partnerem různorodých aktivit v oblasti sportu na území města. Jedním  z negativních důsledků pandemie je rovněž menší zájem dětí sportovat a vyhledávat pohyb, je proto  nezbytné nabídnout jim dostupné sportovní vyžití, vést je ke zdravému životnímu stylu a dostatečně je  motivovat. Věřím, že tento nový systém s jasnými pravidly prospěje klubům, a motivuje i je získávat více  dětí pro sport a pohyb."</w:t>
      </w:r>
    </w:p>
    <w:p>
      <w:pPr/>
      <w:r>
        <w:rPr/>
        <w:t xml:space="preserve">Nově jsou peníze v oblasti tělovýchovy sportu přidělovány plošně - 4600 korun na jednoho sportovce, bez ohledu na sport i velikost klubu. Dětí je v tomto programu 15 tisíc. Vrcholové kluby, které mají 8 tisíc dětí,  jsou hodnoceny podle sportů, které reprezentují. Nově se už nepřihlíží k pohlaví sportovců. Systém je přehlednější a jednoduší, což kluby přivítaly.</w:t>
      </w:r>
    </w:p>
    <w:p>
      <w:pPr/>
      <w:r>
        <w:rPr>
          <w:b w:val="1"/>
          <w:bCs w:val="1"/>
        </w:rPr>
        <w:t xml:space="preserve">Jan Pala, předseda Klubu plaveckých sportů Ostrava:</w:t>
      </w:r>
      <w:r>
        <w:rPr/>
        <w:t xml:space="preserve"> "Nový systém je určitě srozumitelnější, jednodušší, to vyplnění je rychlejší. Ubyla tam spousta méně důležitých věcí." </w:t>
      </w:r>
    </w:p>
    <w:p>
      <w:pPr/>
      <w:r>
        <w:rPr>
          <w:b w:val="1"/>
          <w:bCs w:val="1"/>
        </w:rPr>
        <w:t xml:space="preserve">Marek Švábík, předseda B.O.Chance - badmintonový oddíl Ostrava: </w:t>
      </w:r>
      <w:r>
        <w:rPr/>
        <w:t xml:space="preserve">"Pro nás je to posun dopředu." </w:t>
      </w:r>
    </w:p>
    <w:p>
      <w:pPr/>
      <w:r>
        <w:rPr/>
        <w:t xml:space="preserve">Pro vrcholové kluby je navíc připravena také  podpora marketingové strategie a pomoc se získáváním sponzorů. Asi 9 milionů korun dostanou kluby na pořádání nejrůznějších sportovních akcí. </w:t>
      </w:r>
    </w:p>
    <w:p>
      <w:pPr/>
      <w:r>
        <w:rPr/>
        <w:t xml:space="preserve">---</w:t>
      </w:r>
    </w:p>
    <w:p>
      <w:pPr>
        <w:pStyle w:val="Heading1"/>
      </w:pPr>
      <w:r>
        <w:rPr>
          <w:sz w:val="36"/>
          <w:szCs w:val="36"/>
        </w:rPr>
        <w:t xml:space="preserve">V MŠ Ukrajinská připravují vše na Montessori třídu</w:t>
      </w:r>
    </w:p>
    <w:p>
      <w:pPr/>
      <w:r>
        <w:rPr>
          <w:b w:val="1"/>
          <w:bCs w:val="1"/>
        </w:rPr>
        <w:t xml:space="preserve">V Ostravě-Porubě se rozšíří Montessori vzdělávání. Zatímco letos tady otevřeli historicky první Montessori třídu na Základní škole Ukrajinská, už příští školní rok k ní přibude další. Tentokrát bude určena pro předškoláky.</w:t>
      </w:r>
    </w:p>
    <w:p>
      <w:pPr/>
      <w:r>
        <w:rPr/>
        <w:t xml:space="preserve">V Mateřské škole Ukrajinská v září příštího roku otevřou třídu s Montessori prvky. Dosud tuto alternativní předškolní péči zajišťovalo pouze rodinné centrum Kaštánek, kde se sdružují rodiče, které této výuce věří.  </w:t>
      </w:r>
    </w:p>
    <w:p>
      <w:pPr/>
      <w:r>
        <w:rPr>
          <w:b w:val="1"/>
          <w:bCs w:val="1"/>
        </w:rPr>
        <w:t xml:space="preserve">Martin Tomášek (Piráti), místostarosta MOb Ostrava-Poruba: </w:t>
      </w:r>
      <w:r>
        <w:rPr/>
        <w:t xml:space="preserve">“Vycházíme vstříc jednak požadavkům rodičů, kteří nejsou úplně spokojeni s klasickým školstvím, s klasickým vzděláváním a jednak potřebám dětí, které potřebují trochu jiný přístup."</w:t>
      </w:r>
    </w:p>
    <w:p>
      <w:pPr/>
      <w:r>
        <w:rPr/>
        <w:t xml:space="preserve">V současné době ve školce probíhají veškeré přípravy. Modernizuje se nábytek a obměňují pomůcky. </w:t>
      </w:r>
    </w:p>
    <w:p>
      <w:pPr/>
      <w:r>
        <w:rPr>
          <w:b w:val="1"/>
          <w:bCs w:val="1"/>
        </w:rPr>
        <w:t xml:space="preserve">Adéla Mikesková, </w:t>
      </w:r>
      <w:r>
        <w:rPr>
          <w:b w:val="1"/>
          <w:bCs w:val="1"/>
        </w:rPr>
        <w:t xml:space="preserve">ředitelka MŠ Ukrajinská: </w:t>
      </w:r>
      <w:r>
        <w:rPr/>
        <w:t xml:space="preserve">“Paní učitelky, které tady v této třídě učí, momentálně absolvují dlouhodobý kurz Montessori pedagogiky, mají i krátkodobé kurzy v rámci své vlastní aktivity tak, aby opravdu na začátek školního roku a na otevření této třídy byly maximálně připraveny.”</w:t>
      </w:r>
    </w:p>
    <w:p>
      <w:pPr/>
      <w:r>
        <w:rPr>
          <w:b w:val="1"/>
          <w:bCs w:val="1"/>
        </w:rPr>
        <w:t xml:space="preserve">Adéla Ziegelbauerová, učitelka MŠ Ukrajinská: </w:t>
      </w:r>
      <w:r>
        <w:rPr/>
        <w:t xml:space="preserve">“Strašně moc se těšíme na tu možnost pracovat s opravdovými pomůckami typu růžová věž, dřevěné hnědé schody, tyče a poskytnout dětem první základ pro jejich další rozvíjení na ZŠ.”</w:t>
      </w:r>
    </w:p>
    <w:p>
      <w:pPr/>
      <w:r>
        <w:rPr/>
        <w:t xml:space="preserve">Právě Montessori třída bude přípravnou třídou pro pokračování Montessori výuky na Základní škole Ukrajinská, která tam úspěšně funguje od letošního roku. </w:t>
      </w:r>
    </w:p>
    <w:p>
      <w:pPr/>
      <w:r>
        <w:rPr/>
        <w:t xml:space="preserve">Bližší informační schůzka ohledně Montessori třídy proběhne s rodiči v lednu, nebo v únoru. Podrobnosti najdete přímo na webu radnice, nebo přímo MŠ Ukrajinská. </w:t>
      </w:r>
    </w:p>
    <w:p>
      <w:pPr/>
      <w:r>
        <w:rPr/>
        <w:t xml:space="preserve">---</w:t>
      </w:r>
    </w:p>
    <w:p>
      <w:pPr>
        <w:pStyle w:val="Heading1"/>
      </w:pPr>
      <w:r>
        <w:rPr>
          <w:sz w:val="36"/>
          <w:szCs w:val="36"/>
        </w:rPr>
        <w:t xml:space="preserve">My Home je pro novojičínského pianistu pocit bezpečí</w:t>
      </w:r>
    </w:p>
    <w:p>
      <w:pPr/>
      <w:r>
        <w:rPr>
          <w:b w:val="1"/>
          <w:bCs w:val="1"/>
        </w:rPr>
        <w:t xml:space="preserve">Novojičínský rodák, klavírista a skladatel, Tomáš Kačo vyprodal věhlasnou koncertní síň Carnegie Hall, zahrál například v pražském Rudolfinu, a teď, před Vánoci i v Beskydském divadle.</w:t>
      </w:r>
    </w:p>
    <w:p>
      <w:pPr/>
      <w:r>
        <w:rPr/>
        <w:t xml:space="preserve">Tomáš Kačo je novojičínský rodák, nyní žije ve Spojených státech v Los Angeles, absolvoval Janáčkovu konzervatoře v Ostravě a AMU v Praze, následovala prestižní Berklee v Bostonu, a je celosvětově úspěšným pianistou. Zahrál i v proslulé koncertní síni, newyorské Carnegie Hall nebo v pražském Rudolfinu. Teď se představil i novojičínskému publiku, vánočním koncertem v Beskydském divadle. </w:t>
      </w:r>
    </w:p>
    <w:p>
      <w:pPr/>
      <w:r>
        <w:rPr>
          <w:b w:val="1"/>
          <w:bCs w:val="1"/>
        </w:rPr>
        <w:t xml:space="preserve">Tomáš Kačo, klavírista a skladatel: </w:t>
      </w:r>
      <w:r>
        <w:rPr/>
        <w:t xml:space="preserve">“Těším se velmi, je to určitě přes deset let, kdy jsem tady v divadle hrál. Ono hrát doma a vystupovat pro domácí publiku, je to úplně něco jiného, ale moc se na to těším.” </w:t>
      </w:r>
    </w:p>
    <w:p>
      <w:pPr/>
      <w:r>
        <w:rPr/>
        <w:t xml:space="preserve">Program koncertu byl připraven z jeho alba My Home a zazněly také úpravy vánočních koled. </w:t>
      </w:r>
    </w:p>
    <w:p>
      <w:pPr/>
      <w:r>
        <w:rPr>
          <w:b w:val="1"/>
          <w:bCs w:val="1"/>
        </w:rPr>
        <w:t xml:space="preserve">Tomáš Kačo, klavírista a skladatel: </w:t>
      </w:r>
      <w:r>
        <w:rPr/>
        <w:t xml:space="preserve">“Význam toho názvu My Home není daný pro určitou zemi nebo určité místo, ale spíše o pocitu, že jste v bezpečí, kde se cítíte dobře, a to může být kdekoliv na světě. A je to také myšleno hudebně, My Home, že všechny ty hudební žánry, které se v tom albu prolínají, tak jsou to žánry, ve kterých se cítím bezpečně a připomínají mi teplo toho domova.”    </w:t>
      </w:r>
    </w:p>
    <w:p>
      <w:pPr/>
      <w:r>
        <w:rPr/>
        <w:t xml:space="preserve">Svůj osobitý skladatelský styl Tomáš Kačo popisuje jako kombinaci klasické jazzové, romské a popové hudby. V poslední době se stěžejně věnuje komponování většinou pro symfonické orchestry.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1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2026-09-07T20:35:04+02:00</dcterms:created>
  <dcterms:modified xsi:type="dcterms:W3CDTF">2026-09-07T20:35:04+02:00</dcterms:modified>
</cp:coreProperties>
</file>

<file path=docProps/custom.xml><?xml version="1.0" encoding="utf-8"?>
<Properties xmlns="http://schemas.openxmlformats.org/officeDocument/2006/custom-properties" xmlns:vt="http://schemas.openxmlformats.org/officeDocument/2006/docPropsVTypes"/>
</file>