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Bohumín stáhl žalobu proti zbytečnému blokování území</w:t>
      </w:r>
    </w:p>
    <w:p>
      <w:pPr/>
      <w:r>
        <w:rPr>
          <w:b w:val="1"/>
          <w:bCs w:val="1"/>
        </w:rPr>
        <w:t xml:space="preserve">Plánovanou výstavbu tratě pro vysokorychlostní vlaky už nebude komplikovat zdlouhavé soudní řízení. Bohumín totiž před časem podal žalobu proti rozhodnutí, které městu a sousední obci zbytečně blokovalo příliš rozsáhlé území. Po aktuální redukci na dvě trasy teď Bohumín žalobu stáhl.</w:t>
      </w:r>
    </w:p>
    <w:p>
      <w:pPr/>
      <w:r>
        <w:rPr/>
        <w:t xml:space="preserve">Vysokorychlostní vlaky budou po odjezdu z Ostravy překonávat státní hranici s Polskem poblíž Bohumína. Protože se však delší dobu nevědělo, kudy přesně koleje povedou, navrhli projektanti hned několik možných tras. Stavební uzávěry však zablokovala velké území mezi Bohumínem a Dolní Lutyní. Proto se Bohumín domáhal redukce žalobou u soudu.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“Poté co teď krajské zastupitelstvo schválilo úpravu a vyhovělo vlastně našim požadavkům, tak jsme tu žalobu stáhli. Pro nás to znamená, že už nebudou omezeny některé investice například v oblasti rozšiřování lesoparku a cyklostezek a pro vlastníky pozemků to znamená, že si je budou moci využívat dle platného územního plánu.”</w:t>
      </w:r>
    </w:p>
    <w:p>
      <w:pPr/>
      <w:r>
        <w:rPr>
          <w:b w:val="1"/>
          <w:bCs w:val="1"/>
        </w:rPr>
        <w:t xml:space="preserve">Pavel Buzek (STAROSTOVÉ A NEZÁVISLÍ), starosta Dolní Lutyně:</w:t>
      </w:r>
      <w:r>
        <w:rPr/>
        <w:t xml:space="preserve"> “Určitě jsme proto, aby se ten počet variant snížil. Jsme rádi za to, že v tom návrhu jsou už jenom dvě varianty a společně s Bohumírem se klaníme k té variantě, která nejméně v podstatě ovlivní cod vesnice, čili co nejdříve ať se trasa vysokorychlostní železnice přikloní k dálnici.”</w:t>
      </w:r>
    </w:p>
    <w:p>
      <w:pPr/>
      <w:r>
        <w:rPr/>
        <w:t xml:space="preserve">Vysokorychlostní železnice by se mohla začít stavět už za tři roky. Jedna z variant počítá s vedením trasy skrz Bohumín podzemním tunelem.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“Ministerstvo nám představovalo své plány. Znamenalo by to, že Bohumínem by to prošlo tunelem pod stávající železniční stanicí a pak pokračovalo do Polska. Technický je určitě možné všechno, je to otázka těch nákladů. A já si u těch liniových staveb myslím své o té rychlosti. Protože třeba protipovodňovou hráz už chystá Povodí Odry 10 let a pořád ještě nemá všechny pozemky. Ale rozhodně to bude rychleji, než kanál Dunaj-Odra-Labe.”</w:t>
      </w:r>
    </w:p>
    <w:p>
      <w:pPr/>
      <w:r>
        <w:rPr/>
        <w:t xml:space="preserve">Zda se vysokorychlostní železnice skutečně začne stavět podle plánu v roce 2025, ještě není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 </w:t>
      </w:r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1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2026-06-24T02:03:16+02:00</dcterms:created>
  <dcterms:modified xsi:type="dcterms:W3CDTF">2026-06-24T02:03:16+02:00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