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KULTURNÍM CENTRU PROBĚHL TRADIČNÍ GALAVEČER “BITVA O FRÝDLANT”</w:t>
      </w:r>
    </w:p>
    <w:p>
      <w:pPr/>
      <w:r>
        <w:rPr>
          <w:b w:val="1"/>
          <w:bCs w:val="1"/>
        </w:rPr>
        <w:t xml:space="preserve">11 duelů, 22 zápasníků, skvělá atmosféra, to vše a mnohem více bylo k vidění v sále Kulturního centra ve Frýdlantu nad Ostravicí.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2026-02-11T13:26:20+01:00</dcterms:created>
  <dcterms:modified xsi:type="dcterms:W3CDTF">2026-02-11T13:26:20+01:00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