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Kostra z Řáholce možná patřila bezdomovci</w:t>
      </w:r>
    </w:p>
    <w:p>
      <w:pPr/>
      <w:r>
        <w:rPr>
          <w:b w:val="1"/>
          <w:bCs w:val="1"/>
        </w:rPr>
        <w:t xml:space="preserve">Včera jsme vás vyzvali k pomoci při pátrání po totožnosti kostry, která byla nalezena v lesíku v Nové Bělé. Podle soudních lékařů jde o muže, který měl neléčenou zlomeninu nohy, což by ukazovalo na bezdomovce. Stále ale nelze vyloučit, že jde o oběť vraždy.</w:t>
      </w:r>
    </w:p>
    <w:p>
      <w:pPr/>
      <w:r>
        <w:rPr/>
        <w:t xml:space="preserve">Jak už víte, v korytě potoka v Řáholeckém lese v Ostravě byla nalezena kostra člověka. Ostatky byly zahrabány v nánosu listí a hlíny a téměř nebyly vidět. Policisté je opatrně vyhrabali ze zmrzlé půdy a ve středu je zkoumal soudní lékař.  Zjistil, že jde o kostru staršího muže, což potvrdilo hypotézu o bezdomovci, kterého nikdo nehledá. </w:t>
      </w:r>
    </w:p>
    <w:p>
      <w:pPr/>
      <w:r>
        <w:rPr>
          <w:b w:val="1"/>
          <w:bCs w:val="1"/>
        </w:rPr>
        <w:t xml:space="preserve">Radim Bena, šéf oddělení násilné kriminality: </w:t>
      </w:r>
      <w:r>
        <w:rPr/>
        <w:t xml:space="preserve">"Zjistili jsme, že se může jednat o muže ve věku 45 - 65 let let, vysokého 170 - 180 cm a měl na sobě nějaké oděvní svršky." </w:t>
      </w:r>
    </w:p>
    <w:p>
      <w:pPr/>
      <w:r>
        <w:rPr/>
        <w:t xml:space="preserve">Patolog také zjistil, že muž měl neléčenou zlomeninu levé lýtkové kosti a je tedy možné že kulhal. I to nahrává verzi o bezdomovcích, kteří příliš své zdraví neřeší. Pomoci se ztotožněním by mohlo jeho oblečení. Jde o lesklou černou bundu s úplety, která je spíš dámská a černé tričko Under Armour. Bezdomovci, kteří žijí nedaleko, ale nikoho v poslední době nepostrádají. </w:t>
      </w:r>
    </w:p>
    <w:p>
      <w:pPr/>
      <w:r>
        <w:rPr>
          <w:b w:val="1"/>
          <w:bCs w:val="1"/>
        </w:rPr>
        <w:t xml:space="preserve">bezdomovec:</w:t>
      </w:r>
      <w:r>
        <w:rPr/>
        <w:t xml:space="preserve"> "Netušíme, kdo by to mohl být." </w:t>
      </w:r>
    </w:p>
    <w:p>
      <w:pPr/>
      <w:r>
        <w:rPr/>
        <w:t xml:space="preserve">Strážníci, kteří oblast pravidelně obcházejí si ale pamatují na dvojici bezdomovců, která v Řáholci žila ve stanu. Už nejméně rok ale nikoho neviděli.</w:t>
      </w:r>
    </w:p>
    <w:p>
      <w:pPr/>
      <w:r>
        <w:rPr>
          <w:b w:val="1"/>
          <w:bCs w:val="1"/>
        </w:rPr>
        <w:t xml:space="preserve">Radim Bena, šéf oddělení násilné kriminality:</w:t>
      </w:r>
      <w:r>
        <w:rPr/>
        <w:t xml:space="preserve"> "Žádáme veřejnost o spolupráci. Pokud někoho pohřešují a dosud to neoznámili a nebo se v dané lokalitě pohybovali, ať se ozvou na linku 158." </w:t>
      </w:r>
    </w:p>
    <w:p>
      <w:pPr/>
      <w:r>
        <w:rPr/>
        <w:t xml:space="preserve">Ostatky se budou dále pitvat a jejich část bude převezena i k expertíze do Prahy. Zjišťovat se bude DNA. Za posledních 19 letech se v našem kraji ztratilo 7 lidí a v posledních dvou letech se pohřešují dva. Od všech by měl být k dispozici genetický materiál. </w:t>
      </w:r>
    </w:p>
    <w:p>
      <w:pPr/>
      <w:r>
        <w:rPr/>
        <w:t xml:space="preserve">---</w:t>
      </w:r>
    </w:p>
    <w:p>
      <w:pPr>
        <w:pStyle w:val="Heading1"/>
      </w:pPr>
      <w:r>
        <w:rPr>
          <w:sz w:val="36"/>
          <w:szCs w:val="36"/>
        </w:rPr>
        <w:t xml:space="preserve">Pěstouni, kteří si vzali dítě z domova, přijdou o peníze</w:t>
      </w:r>
    </w:p>
    <w:p>
      <w:pPr/>
      <w:r>
        <w:rPr>
          <w:b w:val="1"/>
          <w:bCs w:val="1"/>
        </w:rPr>
        <w:t xml:space="preserve">Od 1. ledna se mění zákon při vyplácení dávek pro pěstouny. Ti, kteří jsou v příbuzenském vztahu s dítětem, budou dostávat nižší odměnu. Dotkne se to však i pěstounů, kterým nebylo dítě přiděleno úřadem, ale sami si ho vybrali v domově.</w:t>
      </w:r>
    </w:p>
    <w:p>
      <w:pPr/>
      <w:r>
        <w:rPr/>
        <w:t xml:space="preserve">Paní Alena z Havířova pracovala před lety v Klokánku. K dětem měla citovou vazbu a nechtěla, aby skončily v domově. Proto se stala oficiální pěstounkou, tudíž státním zaměstnancem. Do péče soudně dostala pět děti, za což pobírá odměnu. Od 1. ledna se ale změnila pravidla. Jelikož si děti vybrala před sedmi lety sama a nebyly ji přiděleny úřadem, spadá nyní do kategorie nezprostředkovatelných pěstounů a o nemalou část peněz nyní přijde. Také už se ji nebude započítávat práce pěstouna do odpracovaných let do důchodu a musela se zaevidovat na úřad práce.</w:t>
      </w:r>
    </w:p>
    <w:p>
      <w:pPr/>
      <w:r>
        <w:rPr>
          <w:b w:val="1"/>
          <w:bCs w:val="1"/>
        </w:rPr>
        <w:t xml:space="preserve">Alena Přívratská, pěstounka: </w:t>
      </w:r>
      <w:r>
        <w:rPr/>
        <w:t xml:space="preserve">"Nevíme, proč se tohle stalo, je to velké zklamání. Když vezmete, že já mám ty děti sedmý rok v pěstounské péči a kolik jsme my ušetřili státu peněz. Staráme se o ty děti, připravujeme je pro stát do budoucna, rozmazlujeme je, dáváme jim rodinu a najednou se vám stane něco takového, to je velká podpásovka. Týká se to i mých dětí, které chodí a jsou smutní a říkají, proč nás takto zradil stát?"</w:t>
      </w:r>
    </w:p>
    <w:p>
      <w:pPr/>
      <w:r>
        <w:rPr/>
        <w:t xml:space="preserve">Ještě před změnou žena, která se sama nyní stará už jen o čtyři děti, celkově disponovala  zhruba 55 tisíci korunami. Z toho 15 tisíc platí jen za bydlení. </w:t>
      </w:r>
    </w:p>
    <w:p>
      <w:pPr/>
      <w:r>
        <w:rPr/>
        <w:t xml:space="preserve">Máš pocit Evo, že jste měli hodně peněz, že jste si žili v přepychu?</w:t>
      </w:r>
    </w:p>
    <w:p>
      <w:pPr/>
      <w:r>
        <w:rPr>
          <w:b w:val="1"/>
          <w:bCs w:val="1"/>
        </w:rPr>
        <w:t xml:space="preserve">Eva, dítě v pěstounské péči:</w:t>
      </w:r>
      <w:r>
        <w:rPr/>
        <w:t xml:space="preserve"> “Ne vůbec, i předtím, ale to se ještě dalo a teď je to ještě horší podle mně. Měl by se podle mně ten zákon změnit. Já si myslím, že to není vůbec spravedlivé a trápí mně to.”</w:t>
      </w:r>
    </w:p>
    <w:p>
      <w:pPr/>
      <w:r>
        <w:rPr/>
        <w:t xml:space="preserve">Do stejné kategorie nyní spadají i pěstouni, kteří mají v péči dítě, které je v příbuzenském vztahu. Novela zákona vzešla z toho důvodu, že v určitých případech docházelo ke zneužívání systému. </w:t>
      </w:r>
    </w:p>
    <w:p>
      <w:pPr/>
      <w:r>
        <w:rPr/>
        <w:t xml:space="preserve">---</w:t>
      </w:r>
    </w:p>
    <w:p>
      <w:pPr>
        <w:pStyle w:val="Heading1"/>
      </w:pPr>
      <w:r>
        <w:rPr>
          <w:sz w:val="36"/>
          <w:szCs w:val="36"/>
        </w:rPr>
        <w:t xml:space="preserve">Klobouky a přilby z NJ pomáhají určit stáří fotografií</w:t>
      </w:r>
    </w:p>
    <w:p>
      <w:pPr/>
      <w:r>
        <w:rPr>
          <w:b w:val="1"/>
          <w:bCs w:val="1"/>
        </w:rPr>
        <w:t xml:space="preserve">Národní památkový ústav vydal publikaci, která pomáhá určit stáří historických fotografií. Metodika je z velká části založena na pánských kloboucích a dalších pokrývkách hlavy. Autorem je Radek Polách z Muzea Novojičínska.</w:t>
      </w:r>
    </w:p>
    <w:p>
      <w:pPr/>
      <w:r>
        <w:rPr/>
        <w:t xml:space="preserve">“Pánové, prosím, smekněte”, to je název publikace vydané Národním památkovým ústavem. Jedná se o metodiku datování fotografií z let 1850 až 1918 pomocí historické pánské módy. Autorem je Radek Polách z Muzea Novojičínska, který identifikaci stáří fotografií propojil i s Novým Jičínem, respektive se z velké části opírá o klobouky a další pokrývky hlavy, které se ve městě vyrábějí více než 220 let. </w:t>
      </w:r>
    </w:p>
    <w:p>
      <w:pPr/>
      <w:r>
        <w:rPr>
          <w:b w:val="1"/>
          <w:bCs w:val="1"/>
        </w:rPr>
        <w:t xml:space="preserve">Radek Polách, Muzeum Novojičínska: </w:t>
      </w:r>
      <w:r>
        <w:rPr/>
        <w:t xml:space="preserve">“Samozřejmě se jedná i o módní doplňky, oděvy, a také módní střihy, které jsou v publikaci zanesena, ale primárně se vše odvíjí od pokrývek hlavy.”  </w:t>
      </w:r>
    </w:p>
    <w:p>
      <w:pPr/>
      <w:r>
        <w:rPr/>
        <w:t xml:space="preserve">Zadatovat starší fotografie je podle autora nejjednodušší právě podle klobouků nebo přileb armády a četnictva. </w:t>
      </w:r>
    </w:p>
    <w:p>
      <w:pPr/>
      <w:r>
        <w:rPr>
          <w:b w:val="1"/>
          <w:bCs w:val="1"/>
        </w:rPr>
        <w:t xml:space="preserve">Radek Polách, Muzeum Novojičínska: </w:t>
      </w:r>
      <w:r>
        <w:rPr/>
        <w:t xml:space="preserve">“Například u této přilby městského strážníka z Nového Jičína je přesná datace 1898 až 1918. kdy se používala. Byla nasnímána na několika historických fotografiích města Nového Jičína, a to i ve spojitosti s návštěvami šlechtických představitelů.”   </w:t>
      </w:r>
    </w:p>
    <w:p>
      <w:pPr/>
      <w:r>
        <w:rPr/>
        <w:t xml:space="preserve">Pro tvorbu metodiky prošel Radek Polách spolu s dalšími kolegy na 130 tisíc fotografií, většinou pocházejících ze šlechtických sbírek. </w:t>
      </w:r>
    </w:p>
    <w:p>
      <w:pPr/>
      <w:r>
        <w:rPr/>
        <w:t xml:space="preserve">---</w:t>
      </w:r>
    </w:p>
    <w:p>
      <w:pPr>
        <w:pStyle w:val="Heading1"/>
      </w:pPr>
      <w:r>
        <w:rPr>
          <w:sz w:val="36"/>
          <w:szCs w:val="36"/>
        </w:rPr>
        <w:t xml:space="preserve">Editor převádí text do Braillova písma</w:t>
      </w:r>
    </w:p>
    <w:p>
      <w:pPr/>
      <w:r>
        <w:rPr>
          <w:b w:val="1"/>
          <w:bCs w:val="1"/>
        </w:rPr>
        <w:t xml:space="preserve">Nevidomí mají k dispozici speciální textový editor, který dokáže převádět text do Braillova písma. Zrakově postižení si takto mohou do hmatového písma převést informace k vytištění. Tento editor darovala klientům chráněného bydlení pro nevidomé, které provozuje Charita Opava, Nadace Leontýnka.</w:t>
      </w:r>
    </w:p>
    <w:p>
      <w:pPr/>
      <w:r>
        <w:rPr/>
        <w:t xml:space="preserve">Obyvatelům  chráněného bydlení ve Vlaštovičkách teď ulehčí život nový  Editor Duxbury, který jim věnovala Nadace Leontýnka. </w:t>
      </w:r>
    </w:p>
    <w:p>
      <w:pPr/>
      <w:r>
        <w:rPr>
          <w:b w:val="1"/>
          <w:bCs w:val="1"/>
        </w:rPr>
        <w:t xml:space="preserve">Václav  Burda, instruktor práce s počítačem, Charita Opava: </w:t>
      </w:r>
      <w:r>
        <w:rPr/>
        <w:t xml:space="preserve">„Někteří  uživatelé ani brailla (</w:t>
      </w:r>
      <w:r>
        <w:rPr>
          <w:i w:val="1"/>
          <w:iCs w:val="1"/>
        </w:rPr>
        <w:t xml:space="preserve">Braillovo</w:t>
      </w:r>
      <w:r>
        <w:rPr/>
        <w:t xml:space="preserve"> písmo) neovládají, neumí. Pro ně je  dostačující, když pracují s hlasovým výstupem. Někteří, taková je většina, s braillem  pracují aktivně.“</w:t>
      </w:r>
    </w:p>
    <w:p>
      <w:pPr/>
      <w:r>
        <w:rPr/>
        <w:t xml:space="preserve">Jedním  z prvních, kteří se  s novou aplikací seznamují, je Jakub.  Přestože při práci na počítači musí  spoléhat na hlasovou  asistentku, která předčítá menu, jde mu práce od ruky. Učí se  rychle.</w:t>
      </w:r>
    </w:p>
    <w:p>
      <w:pPr/>
      <w:r>
        <w:rPr>
          <w:b w:val="1"/>
          <w:bCs w:val="1"/>
        </w:rPr>
        <w:t xml:space="preserve">Jakub,  klient chráněného  bydlení, Vlaštovičky, Charita Opava: </w:t>
      </w:r>
      <w:r>
        <w:rPr/>
        <w:t xml:space="preserve">„Můžu  si stáhnout text z internetu, upravit si ho a potom si ho  vytisknout.“</w:t>
      </w:r>
    </w:p>
    <w:p>
      <w:pPr/>
      <w:r>
        <w:rPr/>
        <w:t xml:space="preserve">České  popisky programu práci velmi usnadňují. Klienti se učí vkládat  text a dál jej graficky upravovat, nebo také vytvářet tabulky. </w:t>
      </w:r>
    </w:p>
    <w:p>
      <w:pPr/>
      <w:r>
        <w:rPr>
          <w:b w:val="1"/>
          <w:bCs w:val="1"/>
        </w:rPr>
        <w:t xml:space="preserve">Zuzana  Janků, vedoucí chráněného bydlení pro zrakově postižené,  Charita Opava, Vlaštovičky: </w:t>
      </w:r>
      <w:r>
        <w:rPr/>
        <w:t xml:space="preserve">„Díky  novému programu si mohou klienti vytisknout pracovní smlouvu,  studující klienti si mohou vytisknout veškerá skripta, učivo,  které potřebují ke svému studiu.... Těch dokumentů je velká spousta.“</w:t>
      </w:r>
    </w:p>
    <w:p>
      <w:pPr/>
      <w:r>
        <w:rPr/>
        <w:t xml:space="preserve">K  tomu ale je potřeba speciální tiskárny, která dokáže na papír  vytlačit znaky slepeckého písma.</w:t>
      </w:r>
    </w:p>
    <w:p>
      <w:pPr/>
      <w:r>
        <w:rPr/>
        <w:t xml:space="preserve">---</w:t>
      </w:r>
    </w:p>
    <w:p>
      <w:pPr>
        <w:pStyle w:val="Heading1"/>
      </w:pPr>
      <w:r>
        <w:rPr>
          <w:sz w:val="36"/>
          <w:szCs w:val="36"/>
        </w:rPr>
        <w:t xml:space="preserve">Online veletrh škol pomůže hlavně nerozhodnutým</w:t>
      </w:r>
    </w:p>
    <w:p>
      <w:pPr/>
      <w:r>
        <w:rPr>
          <w:b w:val="1"/>
          <w:bCs w:val="1"/>
        </w:rPr>
        <w:t xml:space="preserve">Získávání informací o středních školách se snaží žákům devátých tříd usnadnit online veletrh. Internetový portál s přehledem všech možností studia v Moravskoslezském kraji už byl spuštěn. Jednotlivé prezentace začnou 17. ledna.</w:t>
      </w:r>
    </w:p>
    <w:p>
      <w:pPr/>
      <w:r>
        <w:rPr/>
        <w:t xml:space="preserve">Žákům devátých tříd se blíží termín, do kdy se budou muset rozhodnout, co dál po základní škole. Usnadnit jim volbu může online veletrh, který připravil Moravskoslezský kraj ve spolupráci s Moravskoslezským paktem zaměstnanosti a televizí Polar. Prostřednictvím internetového portálu je připravena prezentace středních škol všech zřizovatelů v našem kraji.  </w:t>
      </w:r>
    </w:p>
    <w:p>
      <w:pPr/>
      <w:r>
        <w:rPr>
          <w:b w:val="1"/>
          <w:bCs w:val="1"/>
        </w:rPr>
        <w:t xml:space="preserve">Martin Navrátil, ředitel MS paktu zaměstnanosti: </w:t>
      </w:r>
      <w:r>
        <w:rPr/>
        <w:t xml:space="preserve">“Myšlenka online veletrhu středních škol vznikla jako reakce na covidové období, ale rozhodli jsme se, že chceme v této myšlence pokračovat dále, protože bychom chtěli, aby všechny školy Moravskoslezského kraje byly dostupné online celý rok na jednom místě.”  </w:t>
      </w:r>
    </w:p>
    <w:p>
      <w:pPr/>
      <w:r>
        <w:rPr/>
        <w:t xml:space="preserve">Samotný online veletrh bude probíhat od 17. do 25. ledna po jednotlivých okresech. </w:t>
      </w:r>
    </w:p>
    <w:p>
      <w:pPr/>
      <w:r>
        <w:rPr>
          <w:b w:val="1"/>
          <w:bCs w:val="1"/>
        </w:rPr>
        <w:t xml:space="preserve">Rudolf Balon​, výchovný poradce,  ZŠ Tyršova Nový Jičín: </w:t>
      </w:r>
      <w:r>
        <w:rPr/>
        <w:t xml:space="preserve">“Už v minulém týdnu jsme děti informovali, každý dostal odkaz s upozorněním, že tento veletrh bude, Ti, kteří jsou nerozhodni, takt o přijali s nadšením, protože jim to může pomoci, než budou v únoru ty přihlášky posílat.” </w:t>
      </w:r>
    </w:p>
    <w:p>
      <w:pPr/>
      <w:r>
        <w:rPr/>
        <w:t xml:space="preserve">Novinkou online veletrhu je časový rozvrh konkrétních videokonferencí.</w:t>
      </w:r>
    </w:p>
    <w:p>
      <w:pPr/>
      <w:r>
        <w:rPr>
          <w:b w:val="1"/>
          <w:bCs w:val="1"/>
        </w:rPr>
        <w:t xml:space="preserve">Martin Navrátil, ředitel MS paktu zaměstnanosti: </w:t>
      </w:r>
      <w:r>
        <w:rPr/>
        <w:t xml:space="preserve">“Protože víme, že střední škola může mít třeba osm studijních oborů a v každou hodinu tam může být odborník na jiný z těchto oborů.” </w:t>
      </w:r>
    </w:p>
    <w:p>
      <w:pPr/>
      <w:r>
        <w:rPr/>
        <w:t xml:space="preserve">Pro ještě nerozhodnuté školáky je na webu veletrhu škol připravena také možnost konzultace s odborným poradcem.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3-01-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2026-07-20T12:25:27+02:00</dcterms:created>
  <dcterms:modified xsi:type="dcterms:W3CDTF">2026-07-20T12:25:27+02:00</dcterms:modified>
</cp:coreProperties>
</file>

<file path=docProps/custom.xml><?xml version="1.0" encoding="utf-8"?>
<Properties xmlns="http://schemas.openxmlformats.org/officeDocument/2006/custom-properties" xmlns:vt="http://schemas.openxmlformats.org/officeDocument/2006/docPropsVTypes"/>
</file>