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Ke kupci pro pohádku – unikátní výstava na zámku</w:t>
      </w:r>
    </w:p>
    <w:p>
      <w:pPr/>
      <w:r>
        <w:rPr>
          <w:b w:val="1"/>
          <w:bCs w:val="1"/>
        </w:rPr>
        <w:t xml:space="preserve">Bruntálské muzeum nabízí v malé výstavní síni bruntálského zámku návštěvníkům trochu netypickou výstavu. Zájemci si zde mohou prohlédnout tak zvané reklamní pohádky.</w:t>
      </w:r>
    </w:p>
    <w:p>
      <w:pPr/>
      <w:r>
        <w:rPr/>
        <w:t xml:space="preserve">Reklamní pohádky byly rozšířené v Československé republice zhruba do poloviny čtyřicátých let minulého století. Mnozí návštěvníci nemají ani tušení, že něco takového vůbec existovalo. Ve své době byly přitom velmi rozšířené a děti je nadšeně sbíraly.</w:t>
      </w:r>
    </w:p>
    <w:p>
      <w:pPr/>
      <w:r>
        <w:rPr>
          <w:b w:val="1"/>
          <w:bCs w:val="1"/>
        </w:rPr>
        <w:t xml:space="preserve">Igor Hornišer, historik a sběratel:</w:t>
      </w:r>
      <w:r>
        <w:rPr/>
        <w:t xml:space="preserve"> „Reklamní pohádky to byly takové drobné tiskoviny, které si děti mohly, nebo dostaly od knihkupce, když šly s maminkou na nákup, tak někde u pokladny, v drogerii, dostaly tenhle lísteček. Účelem bylo nalákat ty děti, aby příště přivedly maminku zase zpátky na nákup.“  </w:t>
      </w:r>
    </w:p>
    <w:p>
      <w:pPr/>
      <w:r>
        <w:rPr>
          <w:b w:val="1"/>
          <w:bCs w:val="1"/>
        </w:rPr>
        <w:t xml:space="preserve">Anketa, návštěvníci vernisáže: </w:t>
      </w:r>
      <w:r>
        <w:rPr/>
        <w:t xml:space="preserve">„Je to takový pohled do života v minulost. Dneska už neznáme takové věci.“</w:t>
      </w:r>
    </w:p>
    <w:p>
      <w:pPr/>
      <w:r>
        <w:rPr/>
        <w:t xml:space="preserve">„Zajímavé je, že to vůbec existovalo. Ani jsme o tom nevěděli, že něco takového vůbec bylo. Ten fakt, že to vůbec takhle fungovalo, ten marketing.“</w:t>
      </w:r>
    </w:p>
    <w:p>
      <w:pPr/>
      <w:r>
        <w:rPr/>
        <w:t xml:space="preserve">„Ráda bych si přečetla ty pohádky, ale to nejde. Jinak je to moc pěkný.“</w:t>
      </w:r>
    </w:p>
    <w:p>
      <w:pPr/>
      <w:r>
        <w:rPr/>
        <w:t xml:space="preserve">„To je prvotřídní účel ta reklama a tahali to přes ty dětičky.“</w:t>
      </w:r>
    </w:p>
    <w:p>
      <w:pPr/>
      <w:r>
        <w:rPr/>
        <w:t xml:space="preserve">Reklamní pohádky dětem dávaly příběh – pohádku. Výjimkou je tak zvaná sada Pilnáčkovy abecedy, která nabízela malým dětem také možnost seznámit se s českou abecedou.  </w:t>
      </w:r>
    </w:p>
    <w:p>
      <w:pPr/>
      <w:r>
        <w:rPr>
          <w:b w:val="1"/>
          <w:bCs w:val="1"/>
        </w:rPr>
        <w:t xml:space="preserve">Igor Hornišer, historik, sběratel: </w:t>
      </w:r>
      <w:r>
        <w:rPr/>
        <w:t xml:space="preserve">„Pilnáčkova abeceda je písmeno, které je tištěno, potom psacím písmem je nějaká drobná básnička, k tomu obrázek a pochopitelně ještě reklama.“</w:t>
      </w:r>
    </w:p>
    <w:p>
      <w:pPr/>
      <w:r>
        <w:rPr/>
        <w:t xml:space="preserve">Výstava je vlastně částí sbírky historika bruntálského muzea Igora Hornišera. Ten propadl kouzlu reklamních pohádek už v dětství.  </w:t>
      </w:r>
    </w:p>
    <w:p>
      <w:pPr/>
      <w:r>
        <w:rPr>
          <w:b w:val="1"/>
          <w:bCs w:val="1"/>
        </w:rPr>
        <w:t xml:space="preserve">Igor Hornišer, historik a sběratel: </w:t>
      </w:r>
      <w:r>
        <w:rPr/>
        <w:t xml:space="preserve">„Já jsem k těm pohádkám přišel tak, že jsem jezdil k babičce na prázdniny a několik těch lístečků tam zapomenutých ještě leželo a já jako dítě jsem poslouchal ty příběhy.“</w:t>
      </w:r>
    </w:p>
    <w:p>
      <w:pPr/>
      <w:r>
        <w:rPr/>
        <w:t xml:space="preserve">Pokusy z posledních let o obnovení reklamních pohádek se nesetkaly s úspěchem. Proti dnešní někdy až agresivní reklamě neměly reklamní pohádky šanci.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4-0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2026-05-20T09:18:50+02:00</dcterms:created>
  <dcterms:modified xsi:type="dcterms:W3CDTF">2026-05-20T09:18:50+02:00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