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Zimní údržba v Těrlicku probíhá podle plánu priorit</w:t>
      </w:r>
    </w:p>
    <w:p>
      <w:pPr/>
      <w:r>
        <w:rPr>
          <w:b w:val="1"/>
          <w:bCs w:val="1"/>
        </w:rPr>
        <w:t xml:space="preserve">Přibližně 80 kilometrů obecních silnic a k tomu i chodníky musí v době sněžení uklízet pracovníci Těrlických služeb v rámci zimní údržby. Daří se jim to i přes komplikace, které jim působí například zaparkovaná auta.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6-0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2026-04-13T10:40:46+02:00</dcterms:created>
  <dcterms:modified xsi:type="dcterms:W3CDTF">2026-04-13T10:40:46+02:00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