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Kriminalita v MS kraji loni poklesla o 9 procent</w:t>
      </w:r>
    </w:p>
    <w:p>
      <w:pPr/>
      <w:r>
        <w:rPr>
          <w:b w:val="1"/>
          <w:bCs w:val="1"/>
        </w:rPr>
        <w:t xml:space="preserve">Dnes máme dobrou zprávu od policie. Kriminalita v loňském roce v našem kraji poklesla o 9 procent. Pokles zaznamenala celá Česká republika. Výrazně, téměř o polovinu, ubylo také vražd.</w:t>
      </w:r>
    </w:p>
    <w:p>
      <w:pPr/>
      <w:r>
        <w:rPr/>
        <w:t xml:space="preserve">V roce 2021 se v MS kraji stalo 17 865 trestných činů, což je o asi 1800 méně, než o rok dříve. Jde o meziroční pokles 9 procent. Objasněnost trestných činů je asi 64 procenta. Hlavních důvodů poklesu kriminality, a to v celé naší zemi, je několik. Souvisí s pandemií, ale také se zlepšuje práce policistů. </w:t>
      </w:r>
    </w:p>
    <w:p>
      <w:pPr/>
      <w:r>
        <w:rPr>
          <w:b w:val="1"/>
          <w:bCs w:val="1"/>
        </w:rPr>
        <w:t xml:space="preserve">Pavla Jiroušková, mluvčí PČR MS kraje: "</w:t>
      </w:r>
      <w:r>
        <w:rPr/>
        <w:t xml:space="preserve">Hlavní důvody poklesu kriminality jsou z dlouhodobého pohledu opatření proti pandemii covidu-19 a s tím související snížení mobility osob a omezení veřejných či  veřejnosti přístupných aktivit nebo například novelizace trestního zákoníku, kdy došlo ke změně dolní hranice výše škody při kvalifikaci  trestného činu na 10 000 Kč."</w:t>
      </w:r>
    </w:p>
    <w:p>
      <w:pPr/>
      <w:r>
        <w:rPr/>
        <w:t xml:space="preserve">Stíháno bylo celkem téměř 9 tisíc osob, z nichž bylo 4 475 recidivistů. Policisté nejčastěji vyjíždějí ke vloupačkám do různých objektů</w:t>
      </w:r>
    </w:p>
    <w:p>
      <w:pPr/>
      <w:r>
        <w:rPr>
          <w:b w:val="1"/>
          <w:bCs w:val="1"/>
        </w:rPr>
        <w:t xml:space="preserve">Pavla Jiroušková, mluvčí PČR MS kraje: </w:t>
      </w:r>
      <w:r>
        <w:rPr/>
        <w:t xml:space="preserve">"Nejčastějším trestným činem v Moravskoslezském kraji za loňský rok byly krádeže vloupáním do ostatních  objektů, jde o kůlny, stodoly a garáže, které nejsou součástí nemovitosti. Následuje maření výkonu úředního rozhodnutí a krádeže prosté v obchodech. Největší skladbu  trestných činů zaujímá stále obecná kriminalita s 78,9 %. Ta se skládá z majetkové, ostatní, násilné a  mravnostní. Následuje zbývající kriminalita se 14,9 % a hospodářská kriminalita s 6,3 %."</w:t>
      </w:r>
    </w:p>
    <w:p>
      <w:pPr/>
      <w:r>
        <w:rPr/>
        <w:t xml:space="preserve">Vražd bylo loni pouze 7. Tři jsou vyšetřovány jako pokusy. Nejčastějším motivem byla žárlivost a osobní vztahy. Všechny jsou objasněny. Krajské ředitelství policie je v celorepublikovém srovnání druhé nejzatíženější. Ostrava opět předběhla v kriminalitě hned 6 krajů. </w:t>
      </w:r>
    </w:p>
    <w:p>
      <w:pPr/>
      <w:r>
        <w:rPr/>
        <w:t xml:space="preserve">---</w:t>
      </w:r>
    </w:p>
    <w:p>
      <w:pPr>
        <w:pStyle w:val="Heading1"/>
      </w:pPr>
      <w:r>
        <w:rPr>
          <w:sz w:val="36"/>
          <w:szCs w:val="36"/>
        </w:rPr>
        <w:t xml:space="preserve">V Havířově opět řádí pytlák, usmrtil zdatného srnce</w:t>
      </w:r>
    </w:p>
    <w:p>
      <w:pPr/>
      <w:r>
        <w:rPr>
          <w:b w:val="1"/>
          <w:bCs w:val="1"/>
        </w:rPr>
        <w:t xml:space="preserve">Havířovští myslivci opět bojují s pytlákem. Na stejném místě jako v loňském roce naši o víkendu ostatky mrtvého čtyřletého srnce. Případem se už zabývá policie. Myslivci žádají pomoc i od veřejnosti.</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 </w:t>
      </w:r>
      <w:r>
        <w:rPr/>
        <w:t xml:space="preserve">"Máme podezření, že to je někdo z této lokality. Každopádně chodí s baťohem. Když pytlačí, uřeže končetiny, které si dá do batohu.”</w:t>
      </w:r>
      <w:br/>
      <w:br/>
      <w:r>
        <w:rPr>
          <w:b w:val="1"/>
          <w:bCs w:val="1"/>
        </w:rPr>
        <w:t xml:space="preserve">Zlatuše Viačková, mluvčí PČR Karviná: </w:t>
      </w:r>
      <w:r>
        <w:rPr/>
        <w:t xml:space="preserve">“Policie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střelbu v lese nebo u lesa, může kontaktovat myslivecký spolek a také policii lince 158.</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w:t>
      </w:r>
      <w:b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w:t>
      </w:r>
      <w:b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w:t>
      </w:r>
      <w:br/>
    </w:p>
    <w:p>
      <w:pPr/>
      <w:r>
        <w:rPr/>
        <w:t xml:space="preserve">---</w:t>
      </w:r>
    </w:p>
    <w:p>
      <w:pPr>
        <w:pStyle w:val="Heading1"/>
      </w:pPr>
      <w:r>
        <w:rPr>
          <w:sz w:val="36"/>
          <w:szCs w:val="36"/>
        </w:rPr>
        <w:t xml:space="preserve">K Technotrasám v MSK se připojil i okruh v továrně Hyundai</w:t>
      </w:r>
    </w:p>
    <w:p>
      <w:pPr/>
      <w:r>
        <w:rPr>
          <w:b w:val="1"/>
          <w:bCs w:val="1"/>
        </w:rPr>
        <w:t xml:space="preserve">V Moravskoslezském kraji je několik takzvaných Technotras, které jsou velkým lákadlem pro turisty. Se zájmem je však navštěvují i místní obyvatelé, kteří si připomínají historii regionu. Nově jsou zařazovány i současné provozy. Nová technotrasa provází výrobnou automobilů Hyundai v Nošovicích.</w:t>
      </w:r>
    </w:p>
    <w:p>
      <w:pPr/>
      <w:r>
        <w:rPr/>
        <w:t xml:space="preserve">Veřejnost si moderní továrnu automobilů v Nošovicích může prohlížet na takzvaném Návštěvnickém okruhu. Právě ten byl nově zařazen do projektu Moravskoslezského kraje Technotrasa.</w:t>
      </w:r>
      <w:br/>
    </w:p>
    <w:p>
      <w:pPr/>
      <w:r>
        <w:rPr>
          <w:b w:val="1"/>
          <w:bCs w:val="1"/>
        </w:rPr>
        <w:t xml:space="preserve">Jan Krkoška (ANO), náměstek hejtmana MSK:</w:t>
      </w:r>
      <w:r>
        <w:rPr/>
        <w:t xml:space="preserve"> “Přicházejí s úplně jinou koncepcí Technotrasy a je to ta moderní technologie, která bude oproti té historii vlastně ukazovat tu budoucnost, která nás čeká.” </w:t>
      </w:r>
    </w:p>
    <w:p>
      <w:pPr/>
      <w:r>
        <w:rPr>
          <w:b w:val="1"/>
          <w:bCs w:val="1"/>
        </w:rPr>
        <w:t xml:space="preserve">Petr Michník, mluvčí Hyundai Motor:</w:t>
      </w:r>
      <w:r>
        <w:rPr/>
        <w:t xml:space="preserve"> “Tady uvidí naprosto moderní technologie, nejmodernější výrobu automobilů a myslíme si, že je to krásné propojení vlastně těch ostatních části Technotrasy s naší automobilkou.”</w:t>
      </w:r>
    </w:p>
    <w:p>
      <w:pPr/>
      <w:r>
        <w:rPr>
          <w:b w:val="1"/>
          <w:bCs w:val="1"/>
        </w:rPr>
        <w:t xml:space="preserve">Projekt Technotrasa se postupně rozrůstá o další zajímavosti a lidé to vítají. </w:t>
      </w:r>
    </w:p>
    <w:p>
      <w:pPr/>
      <w:r>
        <w:rPr>
          <w:b w:val="1"/>
          <w:bCs w:val="1"/>
        </w:rPr>
        <w:t xml:space="preserve">Petr Koudela, jednatel Moravian-Silesian Tourism: </w:t>
      </w:r>
      <w:r>
        <w:rPr/>
        <w:t xml:space="preserve">“Technotrasa se může v roce 2022 pyšnit nástupem nových partnerů. Jedním z nich je CETRAT v Příboře. Dále jsme se rozšířili o Stezku břidlice v Zálužné Rábovou štolou, Muzeum nákladních automobilů Tatra a dneska tady v Hyundai, kde oni se svou návštěvnickou trasou pro veřejnost a turisty vstupují do tohoto produktu.”</w:t>
      </w:r>
    </w:p>
    <w:p>
      <w:pPr/>
      <w:r>
        <w:rPr/>
        <w:t xml:space="preserve">Informace o jednotlivých Technotrasách jsou na webových stránkách projektu. Na některé prohlídky je nutné se předem rezervovat. </w:t>
      </w:r>
    </w:p>
    <w:p>
      <w:pPr/>
      <w:r>
        <w:rPr/>
        <w:t xml:space="preserve">---</w:t>
      </w:r>
    </w:p>
    <w:p>
      <w:pPr>
        <w:pStyle w:val="Heading1"/>
      </w:pPr>
      <w:r>
        <w:rPr>
          <w:sz w:val="36"/>
          <w:szCs w:val="36"/>
        </w:rPr>
        <w:t xml:space="preserve">Horní Suchá koupila pro domkaře nádoby na třídění odpadu</w:t>
      </w:r>
    </w:p>
    <w:p>
      <w:pPr/>
      <w:r>
        <w:rPr>
          <w:b w:val="1"/>
          <w:bCs w:val="1"/>
        </w:rPr>
        <w:t xml:space="preserve">Horní Suchá investovala více než jeden a půl milionu korun a zakoupila pro všechny své domkaře nádoby na třídění odpadu. Lidé to vítají, protože už se kolem branek nebudou válet plastové pytle.</w:t>
      </w:r>
    </w:p>
    <w:p>
      <w:pPr/>
      <w:r>
        <w:rPr/>
        <w:t xml:space="preserve">Každá obec se snaží, aby domácnosti třídily odpad. V Horní Suché ještě v minulém roce lidé z rodinných domů dávali před branky pytle. Nyní si mohou zdarma vyzvednout tři nádoby. </w:t>
      </w:r>
    </w:p>
    <w:p>
      <w:pPr/>
      <w:r>
        <w:rPr>
          <w:b w:val="1"/>
          <w:bCs w:val="1"/>
        </w:rPr>
        <w:t xml:space="preserve">Marian Pilch, radní: </w:t>
      </w:r>
      <w:r>
        <w:rPr/>
        <w:t xml:space="preserve">“Je to naše přání, aby více třídili odpad, protože, přiznám se, když se procházím po obci, tak jde vidět, že některé nádoby na směsný komunální odpad obsahují to, co by mohlo být v těchto nádobách, takže některé by to mohlo přimět. Nakoupili jsme 1 100 kusů z každého druhu, to znamená 3 300 nádob a jsou určeny pro obyvatele v rodinných domech. Pro obyvatele v bytových domech jsme zatím nějakou zásadní změnu neudělali, ale nevylučuje se to v budoucím období.”</w:t>
      </w:r>
    </w:p>
    <w:p>
      <w:pPr/>
      <w:r>
        <w:rPr/>
        <w:t xml:space="preserve"> Nádoby mají stejnou barvu a to z praktických důvodů.</w:t>
      </w:r>
    </w:p>
    <w:p>
      <w:pPr/>
      <w:r>
        <w:rPr>
          <w:b w:val="1"/>
          <w:bCs w:val="1"/>
        </w:rPr>
        <w:t xml:space="preserve">Marian Pilch, radní:</w:t>
      </w:r>
      <w:r>
        <w:rPr/>
        <w:t xml:space="preserve"> “Je možné zaměňovat ta víka, čili, když se někomu nádoba poškodí a my bychom neměli nádobu té barvy, kterou on potřebuje, tak vyměníme jen víko.”</w:t>
      </w:r>
    </w:p>
    <w:p>
      <w:pPr/>
      <w:r>
        <w:rPr/>
        <w:t xml:space="preserve">Majitelé rodinných domů změnu vítají.</w:t>
      </w:r>
    </w:p>
    <w:p>
      <w:pPr/>
      <w:r>
        <w:rPr>
          <w:b w:val="1"/>
          <w:bCs w:val="1"/>
        </w:rPr>
        <w:t xml:space="preserve">Jan Sliacky, domkař: </w:t>
      </w:r>
      <w:r>
        <w:rPr/>
        <w:t xml:space="preserve">“Je to lepší, protože ty pytle se trhaly, nedrželo to, byly takové křehké. To se naplnilo jednou, dvakrát a muselo se to vyměňovat, ty pytle. A ty popelnice mají fakt něco do sebe. Odpad třídíme, samozřejmě.”</w:t>
      </w:r>
    </w:p>
    <w:p>
      <w:pPr/>
      <w:r>
        <w:rPr/>
        <w:t xml:space="preserve">Nádoby si mohou lidé vyzvedávat v areálu údržby. Starším občanům budou po dohodě s radnicí dovezeny. Obec rovněž doporučuje, aby nádoby měli lidé ve své zahradě a před branky je dávali vždy jen v den svozu odpadu.  </w:t>
      </w:r>
    </w:p>
    <w:p>
      <w:pPr/>
      <w:r>
        <w:rPr/>
        <w:t xml:space="preserve">---</w:t>
      </w:r>
    </w:p>
    <w:p>
      <w:pPr>
        <w:pStyle w:val="Heading1"/>
      </w:pPr>
      <w:r>
        <w:rPr>
          <w:sz w:val="36"/>
          <w:szCs w:val="36"/>
        </w:rPr>
        <w:t xml:space="preserve">Pro jeden exponát je v Návštěvnickém centru speciální box</w:t>
      </w:r>
    </w:p>
    <w:p>
      <w:pPr/>
      <w:r>
        <w:rPr>
          <w:b w:val="1"/>
          <w:bCs w:val="1"/>
        </w:rPr>
        <w:t xml:space="preserve">Novojičínské Návštěvnické centrum má speciální vitrínu, ve které každý rok vystavuje ve spolupráci s Muzeem Novojičínska jiný exponát. Letos je to historická přilba městského strážníka. Současná městská policie totiž slaví 30 let existence.</w:t>
      </w:r>
    </w:p>
    <w:p>
      <w:pPr/>
      <w:r>
        <w:rPr/>
        <w:t xml:space="preserve">Klobouková expozice Návštěvnického centra v Novém Jičíně obsahuje několik stovek různých pokrývek hlavy, které si návštěvníci mohou i vyzkoušet. V její zadní části se ovšem nachází speciální box, ve kterém je ale exponát uzavřen a jednou za rok se mění za nový. Jedná se vždy o pokrývku hlavy, která je něčím výjimečná nebo významná historicky.</w:t>
      </w:r>
    </w:p>
    <w:p>
      <w:pPr/>
      <w:r>
        <w:rPr>
          <w:b w:val="1"/>
          <w:bCs w:val="1"/>
        </w:rPr>
        <w:t xml:space="preserve">Karolína Kyšková, Návštěvnické centrum Nový Jičín: </w:t>
      </w:r>
      <w:r>
        <w:rPr/>
        <w:t xml:space="preserve">“V tomto koutku expozice se nachází prachotěsná vitrína, ve které se každý rok mění exponát, který vždy máme zapůjčený z Muzea Novojičínska. Minulý rok to byl například klobouk, který byl používaný v televizním pořadu Šest ran do klobouku. Pro tento rok je to přilba strážníka městské policie.”      </w:t>
      </w:r>
    </w:p>
    <w:p>
      <w:pPr/>
      <w:r>
        <w:rPr>
          <w:b w:val="1"/>
          <w:bCs w:val="1"/>
        </w:rPr>
        <w:t xml:space="preserve">Radek Polách, Muzeum Novojičínska: </w:t>
      </w:r>
      <w:r>
        <w:rPr/>
        <w:t xml:space="preserve">“Používali ji městští strážníci, kteří mají své kořeny už v roce 1848, kdy začala vznikat takzvaná Národní garda, a posléze vznikla obecní policie. Až do roku 1926 se rozdělovaly dvě složky, jedna byla obecní policie a druhá bylo státní četnictvo.”       </w:t>
      </w:r>
    </w:p>
    <w:p>
      <w:pPr/>
      <w:r>
        <w:rPr/>
        <w:t xml:space="preserve">Vystavená přilba ovšem symbolizuje nejen dávnou historii, ale i jedno výročí z moderních dějin. Současná městská policie byla zřízena v roce 1992, letos tedy dohlíží na pořádek ve městě rovných 30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2026-02-28T11:24:09+01:00</dcterms:created>
  <dcterms:modified xsi:type="dcterms:W3CDTF">2026-02-28T11:24:09+01:00</dcterms:modified>
</cp:coreProperties>
</file>

<file path=docProps/custom.xml><?xml version="1.0" encoding="utf-8"?>
<Properties xmlns="http://schemas.openxmlformats.org/officeDocument/2006/custom-properties" xmlns:vt="http://schemas.openxmlformats.org/officeDocument/2006/docPropsVTypes"/>
</file>