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TURISTICKÉ INFORMAČNÍ CENTRUM VE FRÝDLANTU NAD OSTRAVICÍ</w:t>
      </w:r>
    </w:p>
    <w:p>
      <w:pPr/>
      <w:r>
        <w:rPr/>
        <w:t xml:space="preserve">Turistické informační centrum ve Frýdlantu nad Ostravicí funguje už od roku 1998. Toto centrum ale působilo 23 let jako jedna z poboček Beskydského informačního centra Frýdek-Místek. 1.ledna 2021 ale došlo ke změně a Turistické informační centrum se stalo součástí Kulturního centra Frýdlant nad Ostravicí.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"V době, kdy jsme byly zavřeni v rámci opatření proti pandemii, jsme velmi intenzivně pracovali, protože jsme se stali informačním centrem samostatným. Zabývali jsme se tím, že jsme podali několik projektů, které v tuto chvíli realizujeme. Podařilo se nám uspořádat několik komentovaných prohlídek po stopách Frýdlantské litiny a smaltu, které jsou zařazeny do projektu Technotrasa. Připravili jsme spoustu podkladů pro přípravu nových webových stránek, takže tu dobu kdy informační centra byla zavřená veřejnosti jsme myslím strávili velmi intenzivní prací."</w:t>
      </w:r>
    </w:p>
    <w:p>
      <w:pPr/>
      <w:r>
        <w:rPr/>
        <w:t xml:space="preserve">Turistické informační centrum ve Frýdlantu nad Ostravicí nabízí návštěvníkům dvě stěžejní služby. 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"Jedna z nich je poskytování informací turistům, to znamená, že jim pomůžeme naplánovat jejich dovolenou, doporučíme jim zajímavě turistické cíle, vybavíme je prospekty. Druhá stěžejní služba je prodej vstupenek."</w:t>
      </w:r>
    </w:p>
    <w:p>
      <w:pPr/>
      <w:r>
        <w:rPr/>
        <w:t xml:space="preserve">Návštěvníci informačního centra si zde mohou nakoupit také řadu suvenýrů nebo sběratelských předmětů.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"Chtěli bychom vás pozvat k nám do provozovny v přízemí Kulturního centra, v hezkých prostorách foyer. Přijďte, vybavíme vás materiály, vybavíme vás vstupenkami, vybavíme vás radami, takže jste srdečně zváni."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2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2026-05-14T08:11:44+02:00</dcterms:created>
  <dcterms:modified xsi:type="dcterms:W3CDTF">2026-05-14T08:11:44+02:00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