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zaplatí za nový vrt 55 tisíc korun</w:t>
      </w:r>
    </w:p>
    <w:p>
      <w:pPr/>
      <w:r>
        <w:rPr>
          <w:b w:val="1"/>
          <w:bCs w:val="1"/>
        </w:rPr>
        <w:t xml:space="preserve">Studénka musí po dobu 30 let kontrolovat kvalitu vody po uzavření skládky na Radaru. Původní vrt se zhroutil a další už byly nevyhovující. Proto radnice v březnu vybudovala jeden zcela nový. Město za něj zaplatilo zhruba 55 tisíc korun.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FKT sázeli v Poodří stromy</w:t>
      </w:r>
    </w:p>
    <w:p>
      <w:pPr/>
      <w:r>
        <w:rPr>
          <w:b w:val="1"/>
          <w:bCs w:val="1"/>
        </w:rPr>
        <w:t xml:space="preserve">Ochranáři přírody ve spolupráci s veřejností a školami sází v Poodří stromy. Od začátku projektu jich už vysadili na 1700. Hlavním smyslem je ochrana brouka Páchníka a dalších živočichů. Sázejí se hlavně vrby, duby a topoly.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  <w:br/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  <w:br/>
    </w:p>
    <w:p>
      <w:pPr/>
      <w:r>
        <w:rPr>
          <w:b w:val="1"/>
          <w:bCs w:val="1"/>
        </w:rPr>
        <w:t xml:space="preserve">anketa:</w:t>
      </w:r>
      <w:br/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br/>
      <w:r>
        <w:rPr/>
        <w:t xml:space="preserve">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Komenského pořádala speciální vernisáž</w:t>
      </w:r>
    </w:p>
    <w:p>
      <w:pPr/>
      <w:r>
        <w:rPr>
          <w:b w:val="1"/>
          <w:bCs w:val="1"/>
        </w:rPr>
        <w:t xml:space="preserve">Na čtyřicet návštěvníků se sešlo na Základní umělecké škole Jana Amose Komenského při oslavách narození jmenovce školy. Žáci si připravili několik barokních a romantických písní. K vidění byla i díla žáků výtvarného oboru.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hokejisté se loučili se sezonou</w:t>
      </w:r>
    </w:p>
    <w:p>
      <w:pPr/>
      <w:r>
        <w:rPr>
          <w:b w:val="1"/>
          <w:bCs w:val="1"/>
        </w:rPr>
        <w:t xml:space="preserve">Šest hokejových týmů se poslední březnovou sobotu utkalo na zimním stadionu ve Studénce. HC Studénka pořádal pro děti a rodiče ukončení letošní sezony v podobě celodenního turnaje. Dohromady hrálo na 115 dětí.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  <w:br/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2026-01-24T03:42:27+01:00</dcterms:created>
  <dcterms:modified xsi:type="dcterms:W3CDTF">2026-01-24T03:42:27+01:00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