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rozvěsili ptačí budky, v některých jsou kamery</w:t>
      </w:r>
    </w:p>
    <w:p>
      <w:pPr/>
      <w:r>
        <w:rPr>
          <w:b w:val="1"/>
          <w:bCs w:val="1"/>
        </w:rPr>
        <w:t xml:space="preserve">Lidé žijící v podhůří Beskyd vědí, jak se starat o přírodu. Například v Palkovicích v těchto dnech přímo v obci i jejím okolí rozmístili několik vlastnoručně vyrobených ptačích budek.</w:t>
      </w:r>
    </w:p>
    <w:p>
      <w:pPr/>
      <w:r>
        <w:rPr/>
        <w:t xml:space="preserve">Některá ptačí obydlí jsou vybavená kamerami a dění uvnitř tak bude možné sledovat na obecních webových stránkách.</w:t>
      </w:r>
      <w:br/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2026-03-27T02:29:01+01:00</dcterms:created>
  <dcterms:modified xsi:type="dcterms:W3CDTF">2026-03-27T02:29:01+01:00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