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 </w:t>
      </w:r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r>
        <w:rPr/>
        <w:t xml:space="preserve"> Pokud vše půjde hladce, premiéra druhého dílu bude promítána opět v kině Centrum na podzim.</w:t>
      </w:r>
    </w:p>
    <w:p>
      <w:pPr/>
      <w:r>
        <w:rPr/>
        <w:t xml:space="preserve">---</w:t>
      </w:r>
    </w:p>
    <w:p>
      <w:pPr/>
      <w:r>
        <w:rPr/>
        <w:t xml:space="preserve">Zprávy krátké, 27. 4. 2022, 1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Policisté pátrají po tomto muži, který je podezřelý, že 12. března ráno na ulici Slezské ve</w:t>
      </w:r>
    </w:p>
    <w:p>
      <w:pPr/>
      <w:r>
        <w:rPr/>
        <w:t xml:space="preserve">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/>
      <w:r>
        <w:rPr/>
        <w:t xml:space="preserve">Zprávy krátké, 27. 4. 2022, 2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</w:t>
      </w:r>
    </w:p>
    <w:p>
      <w:pPr/>
      <w:r>
        <w:rPr/>
        <w:t xml:space="preserve">Ostrava-Poruba řeší bývalé obchodní centrum Marica. Majitel ruiny má podle radnice už rok stavební povolení na stavbu multifunkčního objektu. Skelet plný suti a nepořádku ale i přesto dál chátrá a obyvatelé okolních domů si na jeho stav neustále stěžují. Stavební úřad už majiteli udělil pokutu, dostat ji může opakovaně.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2026-04-30T04:31:24+02:00</dcterms:created>
  <dcterms:modified xsi:type="dcterms:W3CDTF">2026-04-30T04:31:24+02:00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