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Vrtulník LZS musel zraněného vytáhnout jeřábem</w:t>
      </w:r>
    </w:p>
    <w:p>
      <w:pPr/>
      <w:r>
        <w:rPr>
          <w:b w:val="1"/>
          <w:bCs w:val="1"/>
        </w:rPr>
        <w:t xml:space="preserve">Letecká záchranná služba musí zasahovat nejen kvůli závažnosti události, ale často také kvůli nepřístupnému terénu. Poslední takový zásah se odehrál v údolí Bílé Opavy, kde se musel lékař k pacientovi spustit z vrtulníku a po ošetření ho zase navijákem pilot vytáhl i s pacientem nahoru.</w:t>
      </w:r>
    </w:p>
    <w:p>
      <w:pPr/>
      <w:r>
        <w:rPr/>
        <w:t xml:space="preserve">Údolím Bíle Opavy vede asi nejkrásnější stezka v Jeseníkách, ale bohužel také nejméně přístupná pro záchranáře. Vine se neustále okolím řeky a ze strany od silnice je asi 200 metrový sráz, takže vytažení případného pacienta je velmi obtížné. Při úrazech tam proto často letí vrtulník. Tak tomu bylo i teď, když 67letý muž uklouzl a sjel asi tři metry do koryta Opavy. </w:t>
      </w:r>
    </w:p>
    <w:p>
      <w:pPr/>
      <w:r>
        <w:rPr>
          <w:b w:val="1"/>
          <w:bCs w:val="1"/>
        </w:rPr>
        <w:t xml:space="preserve">Tomáš Skokan, zástupce náčelníka Horské služby Jeseníky: </w:t>
      </w:r>
      <w:r>
        <w:rPr/>
        <w:t xml:space="preserve">"Vyslali jsme tam 2 posádky. Jednu z Ovčárny a druhou z Karlova. Už po cestě se posádky spojily s vrtulníkem a byly domluveny na nějakém postupu. Vyšlo to nakonec tak, že jsme k pacientovi dorazili zároveň." </w:t>
      </w:r>
    </w:p>
    <w:p>
      <w:pPr/>
      <w:r>
        <w:rPr/>
        <w:t xml:space="preserve">Vrtulník zůstal viset nad zraněným a lékař se spustil na palubním jeřábu po laně několik desítek metrů na zem, aby ho ošetřil. </w:t>
      </w:r>
    </w:p>
    <w:p>
      <w:pPr/>
      <w:r>
        <w:rPr>
          <w:b w:val="1"/>
          <w:bCs w:val="1"/>
        </w:rPr>
        <w:t xml:space="preserve">Lukáš Humpl, mluvčí ZZS MS kraje:</w:t>
      </w:r>
      <w:r>
        <w:rPr/>
        <w:t xml:space="preserve"> "Provedl prvotní vyšetření, při němž zjistil poranění hlavy, hrudníku a  horní končetiny. V rámci základního ošetření byla podána analgetika, zajištění krčním límcem a  uložení do vakuové matrace."</w:t>
      </w:r>
    </w:p>
    <w:p>
      <w:pPr/>
      <w:r>
        <w:rPr>
          <w:b w:val="1"/>
          <w:bCs w:val="1"/>
        </w:rPr>
        <w:t xml:space="preserve">Tomáš Skokan, zástupce náčelníka Horské služby Jeseníky:</w:t>
      </w:r>
      <w:r>
        <w:rPr/>
        <w:t xml:space="preserve"> "Pána jsme společně vytáhli z toho koryta a přivolali jsme zpátky vrtulník, který mezitím čekal na Ovčárně. Pacienta i s doktorem vyzvedl, přeletěli na Ovčárnu, kde pacienta přeložili dovnitř do vrtulníku." </w:t>
      </w:r>
    </w:p>
    <w:p>
      <w:pPr/>
      <w:r>
        <w:rPr/>
        <w:t xml:space="preserve">Horská služba radí turistům, aby do hor vyráželi v kvalitní obuvi a pokud nejsou příliš zdatní, aby v údolí Bílé Opavy šli raději po modré značce. Žlutá je náročnější.  Za loňský rok byl palubní jeřáb letecké záchranné služby využit 21 krát a letos už to bylo ve 14 případech.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byly pomalovány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Motivací pro něho byly děti. </w:t>
      </w:r>
    </w:p>
    <w:p>
      <w:pPr/>
      <w:r>
        <w:rPr>
          <w:b w:val="1"/>
          <w:bCs w:val="1"/>
        </w:rPr>
        <w:t xml:space="preserve">Vít Škobrtal, autor maleb: </w:t>
      </w:r>
      <w:r>
        <w:rPr/>
        <w:t xml:space="preserve">"Tato stěna u hřiště byla pomalovaná hanlivými </w:t>
      </w:r>
      <w:r>
        <w:rPr>
          <w:i w:val="1"/>
          <w:iCs w:val="1"/>
        </w:rPr>
        <w:t xml:space="preserve">a nelichotivými</w:t>
      </w:r>
      <w:r>
        <w:rPr/>
        <w:t xml:space="preserve"> obrázky. A vzhledem k tomu, že si tu hrají malé děti, i moje děti, tak jsem se rozhodl, že by nebylo špatné zkusit navrhnout majitelům, garážníkům, jestli by byli ochotni povolit, abych ji nějakým způsobem vylepšil.”</w:t>
      </w:r>
    </w:p>
    <w:p>
      <w:pPr/>
      <w:r>
        <w:rPr>
          <w:b w:val="1"/>
          <w:bCs w:val="1"/>
        </w:rPr>
        <w:t xml:space="preserve">anketa:</w:t>
      </w:r>
      <w:r>
        <w:rPr/>
        <w:t xml:space="preserve"> “Je to perfektní, vrací se tady více dětí."</w:t>
      </w:r>
    </w:p>
    <w:p>
      <w:pPr/>
      <w:r>
        <w:rPr>
          <w:b w:val="1"/>
          <w:bCs w:val="1"/>
        </w:rPr>
        <w:t xml:space="preserve">anketa:</w:t>
      </w:r>
      <w:r>
        <w:rPr/>
        <w:t xml:space="preserve"> “Hodně se mi to líbí, protože tady je celkem dobrý beton a taťka to tady chtěl vyzdobit, ať tady je více dětí. Tak se rozhodl, že začne malovat.”</w:t>
      </w:r>
    </w:p>
    <w:p>
      <w:pPr/>
      <w:r>
        <w:rPr>
          <w:b w:val="1"/>
          <w:bCs w:val="1"/>
        </w:rPr>
        <w:t xml:space="preserve">anketa: </w:t>
      </w:r>
      <w:r>
        <w:rPr/>
        <w:t xml:space="preserve">“Jsem rád, protože je to tu alespoň více veselejší.”</w:t>
      </w:r>
    </w:p>
    <w:p>
      <w:pPr/>
      <w:r>
        <w:rPr/>
        <w:t xml:space="preserve">Městu se nápad zalíbil a autora podpořilo finančně na nákup barev a sprejů. </w:t>
      </w:r>
    </w:p>
    <w:p>
      <w:pPr/>
      <w:r>
        <w:rPr>
          <w:b w:val="1"/>
          <w:bCs w:val="1"/>
        </w:rPr>
        <w:t xml:space="preserve">Jana Feberová (ČSSD), náměstkyně primátora: </w:t>
      </w:r>
      <w:r>
        <w:rPr/>
        <w:t xml:space="preserve">"Nápad je to skvělý a mne už v hlavě napadá, že bychom mohli i některé výměníky takto vyzdobit.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Bazén ve Studénce bude v nerezu a s vířivkou</w:t>
      </w:r>
    </w:p>
    <w:p>
      <w:pPr/>
      <w:r>
        <w:rPr>
          <w:b w:val="1"/>
          <w:bCs w:val="1"/>
        </w:rPr>
        <w:t xml:space="preserve">Nerezová vana a vířivka v nové přístavbě budou výsledkem rekonstrukce krytého bazénu ve Studénce. Tato stavba je ve městě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w:t>
      </w:r>
    </w:p>
    <w:p>
      <w:pPr/>
      <w:r>
        <w:rPr/>
        <w:t xml:space="preserve">Projekt opravy zahrnuje pořízení nerezové vany,  novou vířivku a odpočinkovou zónu a proto vznikla i přístavba. 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Stavba začala na konci května, srpnový termín dokončení se ale firmě dodržet nepodaří. </w:t>
      </w:r>
    </w:p>
    <w:p>
      <w:pPr/>
      <w:r>
        <w:rPr>
          <w:b w:val="1"/>
          <w:bCs w:val="1"/>
        </w:rPr>
        <w:t xml:space="preserve">Radmila Nováková, vedoucí odboru SŘPÚaR: </w:t>
      </w:r>
      <w:r>
        <w:rPr/>
        <w:t xml:space="preserve">“Vícepráce,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Tato největší investiční akce Studénky v letošním roce přijde na 27 milionů korun.</w:t>
      </w: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w:t>
      </w:r>
      <w:b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w:t>
      </w:r>
      <w:br/>
    </w:p>
    <w:p>
      <w:pPr/>
      <w:r>
        <w:rPr/>
        <w:t xml:space="preserve">---</w:t>
      </w:r>
    </w:p>
    <w:p>
      <w:pPr>
        <w:pStyle w:val="Heading1"/>
      </w:pPr>
      <w:r>
        <w:rPr>
          <w:sz w:val="36"/>
          <w:szCs w:val="36"/>
        </w:rPr>
        <w:t xml:space="preserve">Kněžna Lukrecie v Jablunkově otevřela nové Muzeum trojmezí</w:t>
      </w:r>
    </w:p>
    <w:p>
      <w:pPr/>
      <w:r>
        <w:rPr>
          <w:b w:val="1"/>
          <w:bCs w:val="1"/>
        </w:rPr>
        <w:t xml:space="preserve">Za velké slávy a přítomnosti kněžny Alžběty Lukrécie bylo v Jablunkově otevřeno muzeum trojmezí. Jeho expozice mapují život v nejvýchodnější části Česka od 15.století.</w:t>
      </w:r>
    </w:p>
    <w:p>
      <w:pPr/>
      <w:r>
        <w:rPr/>
        <w:t xml:space="preserve">Nejstarší zděný dům v Jablunkově se po rozsáhlé rekonstrukci proměnil  v Muzeum trojmezí. To bude pokračovat v činnosti jablunkovské výstavní síně,  která pro nevyhovující prostory ukončila provoz před dvěma lety. Muzeum  trojmezí nabídne stálou expozici i prostory pro proměnné výstavy. Je novou  pobočkou Muzea Těšínska, jeho vybudování přišlo na 55 milionů korun. </w:t>
      </w:r>
    </w:p>
    <w:p>
      <w:pPr/>
      <w:r>
        <w:rPr>
          <w:b w:val="1"/>
          <w:bCs w:val="1"/>
        </w:rPr>
        <w:t xml:space="preserve">Ivo Vondrák (ANO), hejtman Moravskoslezského kraje</w:t>
      </w:r>
      <w:r>
        <w:rPr/>
        <w:t xml:space="preserve">: „Rekonstrukcí Knížecího domu zachránil Moravskoslezský kraj další památkově chráněnou  budovu. Tento dům, s renesančním jádrem z konce 16. století, se navíc proměnil v nové  muzeum, které bude dalším důležitým nositelem historie i tradic našeho regionu. Už  samotný název muzea vypovídá o rozmanitosti a bohatosti zdejší oblasti, na kterou  působily vlivy české, slovenské a polské kultury. Návštěvníci Muzea trojmezí tak mají  jedinečnou příležitost seznámit se s kouzlem místní krajiny a života v horské části  Těšínska." </w:t>
      </w:r>
    </w:p>
    <w:p>
      <w:pPr/>
      <w:r>
        <w:rPr/>
        <w:t xml:space="preserve">Kraj v posledních letech zpřístupnil bohaté sbírky Muzea Těšínska také v Archeoparku  v Chotěbuzi a v předloni zrekonstruované Historické budově v Českém Těšíně.  Od 22. července, kdy bude Muzeum trojmezí slavnostně otevřeno, se návštěvníci budou  moci seznámit se stálou expozicí Krajina a lidé.</w:t>
      </w:r>
    </w:p>
    <w:p>
      <w:pPr/>
      <w:r>
        <w:rPr>
          <w:b w:val="1"/>
          <w:bCs w:val="1"/>
        </w:rPr>
        <w:t xml:space="preserve">David Pindur, historik, Muzeum Těšínska:</w:t>
      </w:r>
      <w:r>
        <w:rPr/>
        <w:t xml:space="preserve"> “Dneska v Knížecím domě v Jablunkově otevíráme stálou expozici s názvem Krajina a lidé. Jak již název napovídá, v podstatě je věnována nejen městu Jablunkov, ale celé okolní krajině, celé nejvýchodnější části České republiky a přilehlému příhraničí polskému i slovenskému. Jsme na trojmezí, ten samotný bod je na Hrčavě od roku 1993, takže v podstatě celému tomu horském regionu Jablunkovska s přesahy do Polska a na Slovensko. Expozice je koncipována multioborově. To znamená, je tady část přírodovědná, etnografická, historická i archeologická. Mezi určitá lákadla patří třeba archeologické nálezy, které zde byly učiněny v průběhu rekonstrukce tohoto domu. Stavebně historické konstrukce, ta udírna, základy pece z přelomu 18. a 19. století, ale samozřejmě velikým špekem jsou pozdně renesanční barokní kachle, ve které zde byly nalezeny a které jsou na velmi vysoké umělecké úrovni. Na jedné z nich je dokonce i znak města Těšína, což zase dokládá, vazbu na těšínská knížata z rodu Piastovců, kterým tento dům patřil. Expozice jsou věnovány v podstatě řekněme posledním asi pěti stům letům od toho 15. století až do poloviny 50. letech minulého století, tedy období socialismu. Je tady i zajímavá filmotéka. Můžete si tady pustit zajímavý film z československého filmového týdeníku z roku 1955 o elektrifikaci obce Hrčavy, poslední obci v Ostravském kraji, kde ještě nebyl zaveden elektrický proud. Takže i tento film, který jsme objevili v Národním filmovém archivu, získali jsme reprodukční práva, tak je možno si tady pustit a prohlédnout. Ten dům náležel ve druhé polovině 20. století město Jablunkovu, sloužil k obytným účelům. Od roku 1993 byl v přízemí obchod s potravinami a v patře bylo šest městských malometrážních bytů. Takové spíše sociální bydlení, řekli bychom dneska. Ti nájemníci se vystěhovali v roce 2020 a pak byla zahájena stavební rekonstrukce. Ten stav nebyl úplně optimální. V průběhu realizace stavební části projektu došlo k objevu několika historických prvků, o kterých se nevědělo, protože byly buď skryty pod omítkou, jako ta různá ostění kamenná, pískovcová, a nebo to byla největší senzace - objev té udírny, toho zazděného začerněného prostoru, který přináležel ke kuchyni v té pozdější garsonce. Myslím si, že Jablunkov jako město i v podstatě celý region získává nový kulturní stánek. Doufejme, že ta naše pobočka Muzea Těšínska bude žít nejen návštěvností stálé expozice, ale i těch proměnných výstav, ať již tady vedle ve výstavním sále, kde plánujeme dva až tři výstavy ročně, tak i na té chodbě budou fotografické výstavy. Momentálně je tady fotografické fotografická výstava o pralese Mionší.” </w:t>
      </w:r>
    </w:p>
    <w:p>
      <w:pPr/>
      <w:r>
        <w:rPr/>
        <w:t xml:space="preserve">Slavnostní otevření muzea doprovázely dobové ukázky. </w:t>
      </w:r>
    </w:p>
    <w:p>
      <w:pPr/>
      <w:r>
        <w:rPr>
          <w:b w:val="1"/>
          <w:bCs w:val="1"/>
        </w:rPr>
        <w:t xml:space="preserve">David Pindur, historik, Muzeum Těšínska:</w:t>
      </w:r>
      <w:r>
        <w:rPr/>
        <w:t xml:space="preserve"> “Dneska jsme zhlédli historickou scénku, která nás přivedla do první poloviny 17. století, kdy žila poslední těšínská kněžna z rodu Piastovců Alžběta Lukrécie, které tento dům patřil. proto ten název Knížecí dům. Ona sama tady v neklidných časech 30leté války nejednou pobývala, jednou dokonce déle než rok. Ta scénka zobrazovala příchod kompanie císařské armády z jablunkovských šancí, což byla soustava opevnění na slezsko-uherské hranici. Celá ta hranice až po Istebnou a Koňakov byla zabezpečena těmito pevnostmi. Takže příchod posádky císařské armády a slavnostní přivítání - defilé na rynku, uvítání kněžny u jejího paláce v Jablunkově.” </w:t>
      </w:r>
    </w:p>
    <w:p>
      <w:pPr/>
      <w:r>
        <w:rPr>
          <w:b w:val="1"/>
          <w:bCs w:val="1"/>
        </w:rPr>
        <w:t xml:space="preserve">Jiří Hamrozi (KDU-ČSL), starosta Jablunkova: </w:t>
      </w:r>
      <w:r>
        <w:rPr/>
        <w:t xml:space="preserve">“Pro město Jablunkov tato rekonstrukce Knížecího domu přes Moravskoslezský kraj, přes Muzeum Těšínska znamená, že jsme vytvořili spolupráci všech zúčastněných a myslím si, že jsme zvedli ten náš potenciál o jednu perlu a budeme na to moc pyšní. Co se týče Jablunkova a jeho památkové zóny, tak opravou Knížecího domu jsme zvelebili nádhernou budovu, která má nádherné klenby a vyplatí se ji navštívit.” </w:t>
      </w:r>
    </w:p>
    <w:p>
      <w:pPr/>
      <w:r>
        <w:rPr>
          <w:b w:val="1"/>
          <w:bCs w:val="1"/>
        </w:rPr>
        <w:t xml:space="preserve">Lukáš Curylo (KDU-ČSL), náměstek hejtmana MSK:</w:t>
      </w:r>
      <w:r>
        <w:rPr/>
        <w:t xml:space="preserve"> “Jsem moc rád, že se nám v posledních letech daří otevírat nová muzea a zpřístupňovat objekty, které často byly v dezolátním či havarijním stavu. Do toho zapadá i toto Muzeum trojmezí. Před třimi čtyřmi roky jsme budovu odkupovali od města. V roce 2020 jsme zahájili rekonstrukci a jsem rád, že se to podařilo. Hlavně děti a mládež jsou schopni se podívat, jak se žilo v minulosti, že tady byla krajina a příroda ještě před osídlením člověkem a je dobré si připomínat i ty chyby z minulosti a je to dobré, abychom se inspirovali do budoucna. Náklady na rekonstrukci se vyšplhaly na 55 milionů korun a k tomu ještě 8,5 milionu na odkup nemovitosti od města. Ta lokalita je velmi turisticky zajímavá a tato expozice může to zase zatraktivnit. Lidé se tady v Jablunkově zastaví, navštíví muzeum, seznámí se se specifickým regionem, který leží na pomezí tří států, což je unikum v rámci Česka. Lidé si zvykají objevovat něco, co ani nevěděli, že tady v regionu máme. Největším lákadlem je zřejmě ta část expozice, která se našla úplně náhodou při rekonstrukci. Jsou to základy pece a udírny. Mladou generaci budou lákat interaktivní části výstavy.”</w:t>
      </w:r>
    </w:p>
    <w:p>
      <w:pPr/>
      <w:r>
        <w:rPr/>
        <w:t xml:space="preserve">---</w:t>
      </w:r>
    </w:p>
    <w:p>
      <w:pPr>
        <w:pStyle w:val="Heading1"/>
      </w:pPr>
      <w:r>
        <w:rPr>
          <w:sz w:val="36"/>
          <w:szCs w:val="36"/>
        </w:rPr>
        <w:t xml:space="preserve">Amatérští výtvarníci malovali na velkoformátová plátna</w:t>
      </w:r>
    </w:p>
    <w:p>
      <w:pPr/>
      <w:r>
        <w:rPr>
          <w:b w:val="1"/>
          <w:bCs w:val="1"/>
        </w:rPr>
        <w:t xml:space="preserve">U petrovické hájenky se konal plenér pro účastníky kurzu relaxačního malování. Začátečníci i mírně pokročilí zkoušeli malovat akrylem především krajinu a různé květiny, ale i troufli si i na figurální motivy.</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"Já se tady snažím všem radit, jak kreslit, malovat, jak používat barvy, štětce, kompozici, perspektivu a  podobně."</w:t>
      </w:r>
    </w:p>
    <w:p>
      <w:pPr/>
      <w:r>
        <w:rPr/>
        <w:t xml:space="preserve">Všichni měli k dispozici velkoformátové plátno, na který své motivy malovali akrylem.</w:t>
      </w:r>
    </w:p>
    <w:p>
      <w:pPr/>
      <w:r>
        <w:rPr>
          <w:b w:val="1"/>
          <w:bCs w:val="1"/>
        </w:rPr>
        <w:t xml:space="preserve">Tomáš Oslizlok, lektor, výtvarník</w:t>
      </w:r>
      <w:r>
        <w:rPr/>
        <w:t xml:space="preserve">: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"Tam mám venku obraz "U řeky město" no a dnes dělám "Slunečnice", snad se mi to podaří dodělat."</w:t>
      </w:r>
    </w:p>
    <w:p>
      <w:pPr/>
      <w:r>
        <w:rPr>
          <w:b w:val="1"/>
          <w:bCs w:val="1"/>
        </w:rPr>
        <w:t xml:space="preserve">Anton Svrček, účastník plenéru</w:t>
      </w:r>
      <w:r>
        <w:rPr/>
        <w:t xml:space="preserve">: "Jelikož chodím rád po horách, tak to je asi nejvíc a taky mě baví i scifi, tak občas i něco ze scifi."</w:t>
      </w:r>
      <w:br/>
    </w:p>
    <w:p>
      <w:pPr/>
      <w:r>
        <w:rPr/>
        <w:t xml:space="preserve">Další plenér se uskuteční 8. až 12. srpna, a to na Základní škole U Lesa. Volná místa na tento plenér ještě jsou.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2025-12-24T02:00:10+01:00</dcterms:created>
  <dcterms:modified xsi:type="dcterms:W3CDTF">2025-12-24T02:00:10+01:00</dcterms:modified>
</cp:coreProperties>
</file>

<file path=docProps/custom.xml><?xml version="1.0" encoding="utf-8"?>
<Properties xmlns="http://schemas.openxmlformats.org/officeDocument/2006/custom-properties" xmlns:vt="http://schemas.openxmlformats.org/officeDocument/2006/docPropsVTypes"/>
</file>