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vydání magazínu Energie a kraj. V úvodu se podíváme na spolupráci skupiny Veolia a společnosti OZO Ostrava, poté nakoukneme Okénkem do světa a nakonec se podíváme, jak dlouho se v MS kraji ještě bude těžit uhlí.</w:t>
      </w:r>
    </w:p>
    <w:p>
      <w:pPr/>
      <w:r>
        <w:rPr>
          <w:b w:val="1"/>
          <w:bCs w:val="1"/>
        </w:rPr>
        <w:t xml:space="preserve">Energie z komunálních odpadů cestou k soběstačnosti</w:t>
      </w:r>
    </w:p>
    <w:p>
      <w:pPr/>
      <w:r>
        <w:rPr/>
        <w:t xml:space="preserve">V MS kraji se připravuje první využití komunálních odpadů, které končí bez užitku na skládkách, k výrobě tepla a elektřiny pro zdejší obyvatele. Společnost OZO staví novou třídící linku komunálních odpadů, doplněnou o výrobu tzv. tuhých alternativních paliv vhodných pro teplárny. Využívat je bude společnost Veolia v nových moderních kotlech.</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 </w:t>
      </w:r>
      <w:r>
        <w:rPr/>
        <w:t xml:space="preserve">„Právě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 </w:t>
      </w:r>
      <w:r>
        <w:rPr/>
        <w:t xml:space="preserve">„V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w:t>
      </w:r>
      <w:r>
        <w:rPr/>
        <w:t xml:space="preserve"> „My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 </w:t>
      </w:r>
      <w:r>
        <w:rPr/>
        <w:t xml:space="preserve">„Tím,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Evropská unie podpoří německý průmysl 27 miliardami eur</w:t>
      </w:r>
    </w:p>
    <w:p>
      <w:pPr/>
      <w:r>
        <w:rPr/>
        <w:t xml:space="preserve">Evropská komise schválila Německu podpůrné schéma, které má pomoci energeticky náročným odvětvím s náklady za energie. Ty znatelně vzrostly ještě před ruskou agresí na Ukrajině i v důsledku rostoucích cen emisních povolenek. Jejich cena nyní, v době plynové krize, trhá rekordy a náklady společností proto dále rostou.</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p>
      <w:pPr/>
      <w:r>
        <w:rPr>
          <w:b w:val="1"/>
          <w:bCs w:val="1"/>
        </w:rPr>
        <w:t xml:space="preserve">Kvůli energetické krizi se prodlouží těžba uhlí v OKD</w:t>
      </w:r>
    </w:p>
    <w:p>
      <w:pPr/>
      <w:r>
        <w:rPr/>
        <w:t xml:space="preserve">Energetická krize a nejistota v dodávkách plynu donutila český stát, aby prodloužil těžbu černého uhlí. Ta měla v Moravskoslezském kraji skončit příští rok. Jak se ale ukazuje, těžba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 </w:t>
      </w:r>
      <w:r>
        <w:rPr/>
        <w:t xml:space="preserve">“Společnost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 Budeme se zaměřovat primárně na zaměstnance s důlní praxí a s kvalifikační třídou 5. stupeň s tím, že se bude primárně jednat o zaměstnance do příprav a rubání.</w:t>
      </w:r>
    </w:p>
    <w:p>
      <w:pPr/>
      <w:r>
        <w:rPr>
          <w:b w:val="1"/>
          <w:bCs w:val="1"/>
        </w:rPr>
        <w:t xml:space="preserve">David Hájek, ředitel provozu OKD: </w:t>
      </w:r>
      <w:r>
        <w:rPr/>
        <w:t xml:space="preserve">“Museli jsme naplánovat přípravy porubů tak, abychom využili lidi, které máme. Protože to, že bychom dokázali najmout v České republice další kolektivy příprav je naprosto nemožné. Momentálně jsou v provozu tři poruby a další dva jsou těsně před zprovozněním, takže už během měsíce září pojede pět porubů najednou a taková situace bude až do konce prvního kvartálu roku 2023, kdy zase těch porubů postupně maličko ubude a další budou nabíhat postupně, jak se dokončí jejich příprava.</w:t>
      </w:r>
    </w:p>
    <w:p>
      <w:pPr/>
      <w:r>
        <w:rPr/>
        <w:t xml:space="preserve">Uhlí v podzemí na Karvinsku je na několik let. Opakované prodlužování těžby však závisí na potřebách státu a politickém rozhodnutí vlády.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1-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