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 upravit hlasovací lístek</w:t>
      </w:r>
    </w:p>
    <w:p>
      <w:pPr/>
      <w:r>
        <w:rPr>
          <w:b w:val="1"/>
          <w:bCs w:val="1"/>
        </w:rPr>
        <w:t xml:space="preserve">V nadcházejících volbách do obecních zastupitelstev si mohou voliči vybrat z několika způsobů výběru, jak dát hlas svým favoritům. Občany městských částí pak čeká kromě volby zástupců do samosprávy obce také výběr kandidátů do zastupitelstva statutárního města.</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w:t>
      </w:r>
      <w:br/>
      <w:r>
        <w:rPr/>
        <w:t xml:space="preserve">  </w:t>
      </w:r>
    </w:p>
    <w:p>
      <w:pPr/>
      <w:r>
        <w:rPr/>
        <w:t xml:space="preserve">---</w:t>
      </w:r>
    </w:p>
    <w:p>
      <w:pPr>
        <w:pStyle w:val="Heading1"/>
      </w:pPr>
      <w:r>
        <w:rPr>
          <w:sz w:val="36"/>
          <w:szCs w:val="36"/>
        </w:rPr>
        <w:t xml:space="preserve">Osobnosti a ČSSD se spojili do Víc pro Nový Jičín</w:t>
      </w:r>
    </w:p>
    <w:p>
      <w:pPr/>
      <w:r>
        <w:rPr>
          <w:b w:val="1"/>
          <w:bCs w:val="1"/>
        </w:rPr>
        <w:t xml:space="preserve">O hlasy voličů se letos v komunálních volbách uchází v Novém Jičíně i další nové seskupení. Pod názvem Víc pro NovýJičín se spojili nezávislí kandidáti a sociální demokraté.</w:t>
      </w:r>
    </w:p>
    <w:p>
      <w:pPr/>
      <w:r>
        <w:rPr/>
        <w:t xml:space="preserve">Na seznamu devíti politických subjektů, které sestavily do komunálních voleb v Novém Jičíně své kandidátky, je také nové seskupení Víc pro Nový Jičín s ČSSD. </w:t>
      </w:r>
    </w:p>
    <w:p>
      <w:pPr/>
      <w:r>
        <w:rPr>
          <w:b w:val="1"/>
          <w:bCs w:val="1"/>
        </w:rPr>
        <w:t xml:space="preserve">Jiří Klein, lídr Víc pro Nový Jičín s ČSSD: </w:t>
      </w:r>
      <w:r>
        <w:rPr/>
        <w:t xml:space="preserve">“Toto uskupení je složeno z nezávislých významných novojičínských osobností a z toho nejlepšího, co má ČSSD.”</w:t>
      </w:r>
    </w:p>
    <w:p>
      <w:pPr/>
      <w:r>
        <w:rPr>
          <w:b w:val="1"/>
          <w:bCs w:val="1"/>
        </w:rPr>
        <w:t xml:space="preserve">Jaroslav Dvořák, kandidát Víc pro Nový Jičín s ČSSD: </w:t>
      </w:r>
      <w:r>
        <w:rPr/>
        <w:t xml:space="preserve">“Město za ty čtyři roky teď stagnovalo, v indexu kvality života jsem na 146 místě, kdy jsme klesli o 50 míst. Aby nám lidé neodcházeli, podporujeme rozvoj průmyslové zóny, rozhodně ten pozemek neprodáme, ale nabídneme ho našim firmám.”  </w:t>
      </w:r>
    </w:p>
    <w:p>
      <w:pPr/>
      <w:r>
        <w:rPr>
          <w:b w:val="1"/>
          <w:bCs w:val="1"/>
        </w:rPr>
        <w:t xml:space="preserve">Blanka Faluši, kandidátka Víc pro Nový Jičín s ČSSD: </w:t>
      </w:r>
      <w:r>
        <w:rPr/>
        <w:t xml:space="preserve">“Chtěli bychom zastavit rozprodávání majetku města, oddlužit město a vrátit ho zpátky do stejné výborné financí kondice, jako bylo před několika lety.”   </w:t>
      </w:r>
    </w:p>
    <w:p>
      <w:pPr/>
      <w:r>
        <w:rPr>
          <w:b w:val="1"/>
          <w:bCs w:val="1"/>
        </w:rPr>
        <w:t xml:space="preserve">Mojmír Zetocha, kandidát Víc pro Nový Jičín s ČSSD: </w:t>
      </w:r>
      <w:r>
        <w:rPr/>
        <w:t xml:space="preserve">“Zaměstnanost, bydlení, to znamená individuální výstavba bytů nebo rodinných domů a za třetí získání podpory pro výstavbu kulturního domu a zlepšení podmínek pro kulturu v Novém Jičíně.”   </w:t>
      </w:r>
    </w:p>
    <w:p>
      <w:pPr/>
      <w:r>
        <w:rPr/>
        <w:t xml:space="preserve">Mezi volebními prioritami uvádí toto uskupení například také stavbu sportovní haly a záchranu  Hückelových vil.   </w:t>
      </w:r>
    </w:p>
    <w:p>
      <w:pPr/>
      <w:r>
        <w:rPr>
          <w:b w:val="1"/>
          <w:bCs w:val="1"/>
        </w:rPr>
        <w:t xml:space="preserve">Jiří Klein, lídr Víc pro Nový Jičín s ČSSD: </w:t>
      </w:r>
      <w:r>
        <w:rPr/>
        <w:t xml:space="preserve"> “My o těch problémech, které trápí Nový Jičín víme a jsou všechny obsaženy v našem volebním programu, se kterým se občané mohou seznámit.”  </w:t>
      </w:r>
    </w:p>
    <w:p>
      <w:pPr/>
      <w:r>
        <w:rPr/>
        <w:t xml:space="preserve">Podpořit tiskovou prezentaci Víc pro Nový Jičín s ČSSD přišla před Žerotínský zámek také kandidátka do Senátu za Novojičínsko, sociální demokratka Dana Váhalová. </w:t>
      </w:r>
    </w:p>
    <w:p>
      <w:pPr/>
      <w:r>
        <w:rPr/>
        <w:t xml:space="preserve">---</w:t>
      </w:r>
    </w:p>
    <w:p>
      <w:pPr/>
      <w:r>
        <w:rPr/>
        <w:t xml:space="preserve">Zprávy krátké 19. 9. 2022, 3</w:t>
      </w:r>
    </w:p>
    <w:p>
      <w:pPr/>
      <w:r>
        <w:rPr/>
        <w:t xml:space="preserve">Další tramvajový úsek v Ostravě bude mít vegetační kryt z rozchodníků, a to na ulici Horní, v úseku mezi zastávkou ÚMOb Jih až po křížení s ulicí Provaznickou. Práce na 663 metrů dlouhém úseky začaly v pátek 16. září a skončí nejpozději v závěru listopadu.</w:t>
      </w:r>
    </w:p>
    <w:p>
      <w:pPr/>
      <w:r>
        <w:rPr/>
        <w:t xml:space="preserve">Radnice v Budišově nad Budišovkou a ve Vítkově na Opavsku řeší malý zájem o vlakové spoje ze Suchdolu nad Odrou. Nevytížené spoje by měly být v budoucnu nahrazeny autobusy. Finální podoba nových jízdních řádů je ale ještě v řešení.</w:t>
      </w:r>
    </w:p>
    <w:p>
      <w:pPr/>
      <w:br/>
      <w:r>
        <w:rPr/>
        <w:t xml:space="preserve">---</w:t>
      </w:r>
    </w:p>
    <w:p>
      <w:pPr>
        <w:pStyle w:val="Heading1"/>
      </w:pPr>
      <w:r>
        <w:rPr>
          <w:sz w:val="36"/>
          <w:szCs w:val="36"/>
        </w:rPr>
        <w:t xml:space="preserve">Na Dny NATO přišlo přes 100 tisíc návštěvníků</w:t>
      </w:r>
    </w:p>
    <w:p>
      <w:pPr/>
      <w:r>
        <w:rPr>
          <w:b w:val="1"/>
          <w:bCs w:val="1"/>
        </w:rPr>
        <w:t xml:space="preserve">Pokud jste z MS kraje, jistě jste si o víkendu všimli burácení motorů na nebi, kdy nad téměř celým regionem létala letadla, která předváděla ukázky na Dnech NATO v Mošnově. Přímo na letiště pak dorazilo asi 100 tisíc návštěvníků.</w:t>
      </w:r>
    </w:p>
    <w:p>
      <w:pPr/>
      <w:r>
        <w:rPr/>
        <w:t xml:space="preserve">Hned v sobotu ráno ucpala všechny silice vedoucí k mošnovskému letišti auta. Často řidiči ani nevěděli, kde vlastně chtějí parkovat a tak se jen zkoušeli dostat co nejblíže a pak už pokračovali pěšky. Dny NATO byly znovu velkým lákadlem nejen pro lidi z kraje, ale z celé země a hodně vozů mělo i polské značky. O významu svědčí  také to, že přijel i premiér Petr Fiala.</w:t>
      </w:r>
    </w:p>
    <w:p>
      <w:pPr/>
      <w:r>
        <w:rPr>
          <w:b w:val="1"/>
          <w:bCs w:val="1"/>
        </w:rPr>
        <w:t xml:space="preserve">Petr Fiala, předseda vlády ČR: </w:t>
      </w:r>
      <w:r>
        <w:rPr/>
        <w:t xml:space="preserve">"Tato akce ukazuje a připomíná nám důležitost Severoatlantické aliance pro naši bezpečnost a pro naši obranu." </w:t>
      </w:r>
    </w:p>
    <w:p>
      <w:pPr/>
      <w:r>
        <w:rPr/>
        <w:t xml:space="preserve">Návštěvníci tak mohli jako každý rok obdivovat nejen ukázky letounů a vrtulníků ve vzduchu, ale v dynamických ukázkách se představila samozřejmě armáda, policie i další speciální komanda. Na zemi pak byla k vidění nejmodernější vojenská technika i vybavení záchranných složek. </w:t>
      </w:r>
    </w:p>
    <w:p>
      <w:pPr/>
      <w:r>
        <w:rPr>
          <w:b w:val="1"/>
          <w:bCs w:val="1"/>
        </w:rPr>
        <w:t xml:space="preserve">Ivo Vondrák, hejtman MS kraje: </w:t>
      </w:r>
      <w:r>
        <w:rPr/>
        <w:t xml:space="preserve">"Letošní Dny NATO jsou ve znamení něčeho, co jsme si vůbec nedovedli představit. Několik set km na východ zuří válečný konflikt, takže o to více je třeba říct, že tady máme komunitu, máme tady sjednocení těch, kteří jsou schopni se bránit." </w:t>
      </w:r>
    </w:p>
    <w:p>
      <w:pPr/>
      <w:r>
        <w:rPr>
          <w:b w:val="1"/>
          <w:bCs w:val="1"/>
        </w:rPr>
        <w:t xml:space="preserve">Tomáš Macura, primátor Ostravy:</w:t>
      </w:r>
      <w:r>
        <w:rPr/>
        <w:t xml:space="preserve"> "Je důležité v době ruské agrese na Ukrajinu vyjádřit nějakou podporu našeho začlenění do NATO." </w:t>
      </w:r>
    </w:p>
    <w:p>
      <w:pPr/>
      <w:r>
        <w:rPr/>
        <w:t xml:space="preserve"> Poprvé mohli návštěvníci na vlastní oči vidět ve vzduchu i nejmodernější stíhačku F35, o kterou usiluje i Česká armáda. Za oba dny navštívilo letiště podle policistů 110 tisíc lidí. </w:t>
      </w:r>
    </w:p>
    <w:p>
      <w:pPr/>
      <w:r>
        <w:rPr/>
        <w:t xml:space="preserve">---</w:t>
      </w:r>
    </w:p>
    <w:p>
      <w:pPr/>
      <w:r>
        <w:rPr/>
        <w:t xml:space="preserve">Zprávy krátké 19. 9. 2022, 4</w:t>
      </w:r>
      <w:br/>
    </w:p>
    <w:p>
      <w:pPr/>
      <w:r>
        <w:rPr/>
        <w:t xml:space="preserve">Stavba posledního úseku obchvatu Třince je plném běhu. Necelých 6 kilometrů dlouhá komunikace spojí už zprovozněný úsek v Neborech s dálnicí D48 mezi Frýdkem-Místkem a Českým Těšínem. ŘSD ji plánuje zprovoznit v užším profilu na konci letošního roku.</w:t>
      </w:r>
    </w:p>
    <w:p>
      <w:pPr/>
      <w:r>
        <w:rPr>
          <w:b w:val="1"/>
          <w:bCs w:val="1"/>
          <w:i w:val="1"/>
          <w:iCs w:val="1"/>
        </w:rPr>
        <w:t xml:space="preserve">Jan Rýdl, mluvčí ŘSD</w:t>
      </w:r>
      <w:r>
        <w:rPr>
          <w:i w:val="1"/>
          <w:iCs w:val="1"/>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w:t>
      </w:r>
    </w:p>
    <w:p>
      <w:pPr/>
      <w:r>
        <w:rPr>
          <w:i w:val="1"/>
          <w:iCs w:val="1"/>
        </w:rPr>
        <w:t xml:space="preserve">---</w:t>
      </w:r>
      <w:br/>
    </w:p>
    <w:p>
      <w:pPr>
        <w:pStyle w:val="Heading1"/>
      </w:pPr>
      <w:r>
        <w:rPr>
          <w:sz w:val="36"/>
          <w:szCs w:val="36"/>
        </w:rPr>
        <w:t xml:space="preserve">Ostrava věnuje 2 miliony korun pro dlužníky</w:t>
      </w:r>
    </w:p>
    <w:p>
      <w:pPr/>
      <w:r>
        <w:rPr>
          <w:b w:val="1"/>
          <w:bCs w:val="1"/>
        </w:rPr>
        <w:t xml:space="preserve">Ostrava se snaží pomoci lidem, aby jich mohlo co nejvíce využít ke svému oddlužení výhody Milostivého léta. Proto poskytne 2 miliony korun diecézní charitě, která pak za nemajetné lidi může dluh zaplatit. Důležité ale je, aby byli sami aktivní a přišli do charity a nebo na některý úřad.</w:t>
      </w:r>
    </w:p>
    <w:p>
      <w:pPr/>
      <w:r>
        <w:rPr/>
        <w:t xml:space="preserve">V Ostravě je přibližně 32 tisíc lidí v exekuci, což je asi 13 a půl procenta obyvatel. Přitom republikový průměr je pouze asi 8 procent. Naprostá většina dlužníků má dokonce více než jednu exekuci. Vedení města se snaží, aby co nejvíce z nich využilo Milostivé léto, tedy zaplatili pouze původní dluh a náklady exekutora. Zbytek dluhu, penále či úroky, jim budou odpuštěny. Musejí ale sami přijít a snažit se o řešení. </w:t>
      </w:r>
    </w:p>
    <w:p>
      <w:pPr/>
      <w:r>
        <w:rPr>
          <w:b w:val="1"/>
          <w:bCs w:val="1"/>
        </w:rPr>
        <w:t xml:space="preserve">Zdeněk Zivčák, vedoucí odboru sociálních věcí a zdravotnictví: </w:t>
      </w:r>
      <w:r>
        <w:rPr>
          <w:i w:val="1"/>
          <w:iCs w:val="1"/>
        </w:rPr>
        <w:t xml:space="preserve">"Sociální pracovníci dokáží na základě rozhovoru s tím klientem vyhodnotit, zda splňuje podmínky, aby byl zařazen a mohl využít Milostivého léta." </w:t>
      </w:r>
    </w:p>
    <w:p>
      <w:pPr/>
      <w:r>
        <w:rPr/>
        <w:t xml:space="preserve">Kromě sociopointů na úřadech mohou dlužníci využít i diecézní charity, která dostala od Ostravy 2 miliony korun. Ty bude využívat pro potřebné, kteří jsou bez peněz a chtěli by také Milostivé léto využít. Charita za ně zaplatí dluh i poplatek.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t xml:space="preserve">Zásadní je písemně požádat exekutora o využití institutu Milostivého léta  nejpozději do 15. listopadu 2022. Do 30. listopadu je nutné vše uhradit. Většina exekucí v Ostravě je kvůli nezaplacené pokutě za jízdu na černo.</w:t>
      </w:r>
    </w:p>
    <w:p>
      <w:pPr/>
      <w:r>
        <w:rPr/>
        <w:t xml:space="preserve">---</w:t>
      </w:r>
    </w:p>
    <w:p>
      <w:pPr>
        <w:pStyle w:val="Heading1"/>
      </w:pPr>
      <w:r>
        <w:rPr>
          <w:sz w:val="36"/>
          <w:szCs w:val="36"/>
        </w:rPr>
        <w:t xml:space="preserve">Bytový dům ve Volgogradské ulici prochází rekonstrukcí</w:t>
      </w:r>
    </w:p>
    <w:p>
      <w:pPr/>
      <w:r>
        <w:rPr>
          <w:b w:val="1"/>
          <w:bCs w:val="1"/>
        </w:rPr>
        <w:t xml:space="preserve">Radnice Ostravy-Jihu pokračuje v modernizaci svého bytového fondu. Momentálně se pracuje v dalším domě ve Volgogradské ulici, ve kterém se nachází 12 malometrážních bytů o velikosti 2+1, které jsou v původním stavu.</w:t>
      </w:r>
    </w:p>
    <w:p>
      <w:pPr/>
      <w:r>
        <w:rPr/>
        <w:t xml:space="preserve">Radnice Ostravy-Jihu pokračuje v modernizaci svého bytového fondu. Momentálně se pracuje v dalším domě ve Volgogradské ulici, ve kterém se nachází 12 malometrážních bytů o velikosti 2+1, které jsou v původním stavu. </w:t>
      </w:r>
    </w:p>
    <w:p>
      <w:pPr/>
      <w:r>
        <w:rPr/>
        <w:t xml:space="preserve">V Ostravě-Zábřehu prochází rekonstrukcí další bytový dům ve Volgogradské ulici. V pořadí už třetí. Mění se v něm stará umakartová jádra za nová. </w:t>
      </w:r>
    </w:p>
    <w:p>
      <w:pPr/>
      <w:r>
        <w:rPr>
          <w:b w:val="1"/>
          <w:bCs w:val="1"/>
        </w:rPr>
        <w:t xml:space="preserve">Markéta Langrová (ANO), místostarostka MOb Ostrava-Jih: </w:t>
      </w:r>
      <w:r>
        <w:rPr/>
        <w:t xml:space="preserve">“Vzhledem k rozsahu prací nájemníci museli byty opustit, nicméně realizační firma má na stavební práce pouze 30 dní. Nájemníci se můžou těšit na nové omítky, výmalby, budou nové podlahy a budeme instalovat i nové kuchyňské linky.”</w:t>
      </w:r>
    </w:p>
    <w:p>
      <w:pPr/>
      <w:r>
        <w:rPr/>
        <w:t xml:space="preserve">Radnice všem nájemníkům nabídla náhradní bydlení. Někteří toho využili, jiní se nastěhovali k rodinám.</w:t>
      </w:r>
    </w:p>
    <w:p>
      <w:pPr/>
      <w:r>
        <w:rPr>
          <w:b w:val="1"/>
          <w:bCs w:val="1"/>
        </w:rPr>
        <w:t xml:space="preserve">Martin Hybner, realizační firma: </w:t>
      </w:r>
      <w:r>
        <w:rPr/>
        <w:t xml:space="preserve">“Měsíc je docela krátká doba, ale jsme schopni se s tím poprat. Máme tady mezi 15 až 20 pracovníky, takže v každém bytě někdo práce provádí a počítáme s tím, že to termínově stihneme. Co vlastně trvá nejdéle? Nejdéle trvají nové omítky včetně perlinek, kde ty perlinky musí vyschnout."</w:t>
      </w:r>
    </w:p>
    <w:p>
      <w:pPr/>
      <w:r>
        <w:rPr>
          <w:b w:val="1"/>
          <w:bCs w:val="1"/>
        </w:rPr>
        <w:t xml:space="preserve">Markéta Langrová (ANO), místostarostka MOb Ostrava-Jih: </w:t>
      </w:r>
      <w:r>
        <w:rPr/>
        <w:t xml:space="preserve">“Stavební práce vyjdou zhruba na 3,2 milionů korun a je to v pořadí 3. bytový dům, který tímto způsobem rekonstruujeme.”</w:t>
      </w:r>
    </w:p>
    <w:p>
      <w:pPr/>
      <w:r>
        <w:rPr/>
        <w:t xml:space="preserve">Městský obvod Ostrava-Jih má ve své správě přes 300 bytových domů s více než 5ti tisíci byty. Každoročně tak vynakládá desítky milionů korun nejenom na jejich opravy, ale také na rekonstrukce. Postupně tak zvyšuje kvalitu bydlení v obecních bytech.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2026-03-03T16:23:02+01:00</dcterms:created>
  <dcterms:modified xsi:type="dcterms:W3CDTF">2026-03-03T16:23:02+01:00</dcterms:modified>
</cp:coreProperties>
</file>

<file path=docProps/custom.xml><?xml version="1.0" encoding="utf-8"?>
<Properties xmlns="http://schemas.openxmlformats.org/officeDocument/2006/custom-properties" xmlns:vt="http://schemas.openxmlformats.org/officeDocument/2006/docPropsVTypes"/>
</file>