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Těrlickem se jel dětský cyklozávod</w:t>
      </w:r>
    </w:p>
    <w:p>
      <w:pPr/>
      <w:r>
        <w:rPr>
          <w:b w:val="1"/>
          <w:bCs w:val="1"/>
        </w:rPr>
        <w:t xml:space="preserve">Těrlickem se po roce opět jel dětský cyklistický závod. Startovalo se na vyhlídce a cíl byl u sportovní haly.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“Sešli jsme se tady na druhém ročníku Cykloakce, kdy ověřujeme cyklozdatnost našich dětí, a  to školáků a předškoláků. Abychom se po prázdninách do toho zase dostali a užili si sport venku v přírodě a zazávodili si. Trať je vedena převážně v lese, po lesních stezkách, jsou tam určité krosové úseky, ale i asfaltové, sjezdy, kopce, aby si užili všichni. I ti, kteří na kole běžně nejezdí, jsou schopni dosáhnout dobrých časů.”</w:t>
      </w:r>
    </w:p>
    <w:p>
      <w:pPr/>
      <w:r>
        <w:rPr>
          <w:b w:val="1"/>
          <w:bCs w:val="1"/>
        </w:rPr>
        <w:t xml:space="preserve">Jakub Jasanský, závodník:</w:t>
      </w:r>
      <w:r>
        <w:rPr/>
        <w:t xml:space="preserve"> “Trasa byla mokrá, takže to celkem klouzalo, ale dalo se to. Jako starší žák jsem jel dvě kola.” </w:t>
      </w:r>
    </w:p>
    <w:p>
      <w:pPr/>
      <w:r>
        <w:rPr>
          <w:b w:val="1"/>
          <w:bCs w:val="1"/>
        </w:rPr>
        <w:t xml:space="preserve">David Mucha, závodník:</w:t>
      </w:r>
      <w:r>
        <w:rPr/>
        <w:t xml:space="preserve"> “Jel jsem dvě kola, trať byla dobrá, trochu to klouzalo.”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“Hlavním partnerem této akce je obec, která nás podpořila v rámci technického vybavení. Děti jsou ze ZŠ Těrlicko a Hradiště, takže je to kompilát dobrovolnosti zástupců obce a dětí. Velké poděkování patří hasičům Hradiště a Těrlicko, kteří jsou rozmístěni po celé trati a v rámci těchto složek máme po trase i zdravotníky, kdy jsme v případě jakýchkoliv problémů zajistit ošetření, dojezd do cíle a skutečně na organizaci této akci se podílí velká skupina až 100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5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2026-04-13T11:02:04+02:00</dcterms:created>
  <dcterms:modified xsi:type="dcterms:W3CDTF">2026-04-13T11:02:04+02:00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