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Růst ceny tepla přibrzdí investice do kotelen</w:t>
      </w:r>
    </w:p>
    <w:p>
      <w:pPr/>
      <w:r>
        <w:rPr>
          <w:b w:val="1"/>
          <w:bCs w:val="1"/>
        </w:rPr>
        <w:t xml:space="preserve">Problematikou cen energií se intenzivně zabývá i novojičínská radnice. I když ceny plynu a elektřiny ovlivnit nemůže, ve výhledu se opírá o milionové investice, které směřovaly do modernizace tepelného hospodářství.</w:t>
      </w:r>
    </w:p>
    <w:p>
      <w:pPr/>
      <w:r>
        <w:rPr/>
        <w:t xml:space="preserve">Oblasti tepelného hospodářství a energetiky se vedení radnice systematicky věnuje poslední zhruba čtyři roky. Od roku 2018 zavedlo systém energetického managementu, který se vztáhl na 25 energeticky nejnáročnějších budov v majetku města, jako jsou sportoviště, školy nebo radnice.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“Na základě efektivního hospodaření s energiemi bylo docíleno zhruba 27 procentního snížení spotřeby energií v těchto objektech.”         </w:t>
      </w:r>
    </w:p>
    <w:p>
      <w:pPr/>
      <w:r>
        <w:rPr/>
        <w:t xml:space="preserve">V letech 2019 až 2022 město také investovalo do modernizace 16 kotelen, do tepelného hospodářství tak vložilo téměř 60 milionů korun.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“Cílem je jednak zvýšení účinnosti kotelen, které se podařilo zvýšit až na 95 procent té účinnosti, z původních zhruba 65 procent, snížení provozních nákladů a provozování energeticky soběstačné soustavy tepelného hospodářství.”    </w:t>
      </w:r>
    </w:p>
    <w:p>
      <w:pPr/>
      <w:r>
        <w:rPr>
          <w:b w:val="1"/>
          <w:bCs w:val="1"/>
        </w:rPr>
        <w:t xml:space="preserve">Stanislav Kopecký (ANO), starosta Nového Jičína:</w:t>
      </w:r>
      <w:r>
        <w:rPr/>
        <w:t xml:space="preserve"> “Dalším následným krokem těchto  úspor by mělo být zvýšení účinnosti nejen kotelen, ale hlavně toho starého potrubí. Budeme muset rekonstruovat i ty prvky, které vedou to teplo přímo k odběratelům.”</w:t>
      </w:r>
    </w:p>
    <w:p>
      <w:pPr/>
      <w:r>
        <w:rPr/>
        <w:t xml:space="preserve">Aspektem, který rovněž ovlivňuje hospodaření města s energiemi, je nákup plynu a elektřiny formou aukcí na burze. Město má pro své objekty vysoutěženého dodavatele Pražskou plynárenskou.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”Fixaci máme do prosince 2023. elektriku konkrétně za 1 700 korun za megawatthodinu, plyn za 600 korun.  Finanční situace našeho města je stabilní a jsme schopni nárůst cen energií pokrýt vlastními příjmy.” </w:t>
      </w:r>
    </w:p>
    <w:p>
      <w:pPr/>
      <w:r>
        <w:rPr/>
        <w:t xml:space="preserve">Cenu tepla pro domácnosti, které jsou napojeny na centrální zdroj vytápění, kalkuluje provozovatel tepelného hospodářství, společnost Veolia. Ovlivňuje ji více hledisek, kromě ceny plynu i cena emisních povolenek, které město ani provozovatel usměrnit nemohou.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“Nicméně i právě modernizací kotelen jsme dosáhli toho, že sena se enormně zvýšila už v minulých letech. V roce 2015 byla cena 688 korun za gigajoule včetně  DPH, v roce 2019 to bylo 700 korun, v roce 2020 636 korun, v roce 2021 617 korun, v roce 2022 705 korun.”  </w:t>
      </w:r>
    </w:p>
    <w:p>
      <w:pPr/>
      <w:r>
        <w:rPr/>
        <w:t xml:space="preserve">Cena je stanovena vždy na kalendářní rok, Veolia sazbu na rok 2023 oznámí v polovině prosince. </w:t>
      </w:r>
    </w:p>
    <w:p>
      <w:pPr/>
      <w:r>
        <w:rPr/>
        <w:t xml:space="preserve">Dále radnice zacílila i na obnovitelné zdroje, nechala zpracovat studii možnosti zavedení fotovoltaických elektráren na střechy městských budov. Jako první by mohly být solární panely na budově ředitelství technických služeb, dále třeba na zimním stadionu a bazénu. </w:t>
      </w:r>
    </w:p>
    <w:p>
      <w:pPr/>
      <w:r>
        <w:rPr/>
        <w:t xml:space="preserve">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Senioři mohou soutěžit v křížovkářské lize</w:t>
      </w:r>
    </w:p>
    <w:p>
      <w:pPr/>
      <w:r>
        <w:rPr>
          <w:b w:val="1"/>
          <w:bCs w:val="1"/>
        </w:rPr>
        <w:t xml:space="preserve">Ve městě byla poprvé spuštěna Křížovkářská liga určená seniorům. Tato soutěž je podporována Moravskoslezským krajem, Nový Jičín se tak připojil k síti dalších asi 40 míst, kde už senioři křížovky luští.</w:t>
      </w:r>
    </w:p>
    <w:p>
      <w:pPr/>
      <w:r>
        <w:rPr/>
        <w:t xml:space="preserve">Registrace soutěžících do Křížovkářské ligy byla v Novém Jičíně oficiálně spuštěna v rámci Dne sociálních služeb na Masarykově náměstí. Zapsat se do soutěže mohou lidé starší 60 let. </w:t>
      </w:r>
    </w:p>
    <w:p>
      <w:pPr/>
      <w:r>
        <w:rPr>
          <w:b w:val="1"/>
          <w:bCs w:val="1"/>
        </w:rPr>
        <w:t xml:space="preserve">účastníci Křížovkářské ligy:  </w:t>
      </w:r>
    </w:p>
    <w:p>
      <w:pPr/>
      <w:r>
        <w:rPr/>
        <w:t xml:space="preserve">“Hrozně ráda luštím a protože jsem rok vdova, tak opravdu se na těch křížovkách trochu zabavím,” </w:t>
      </w:r>
    </w:p>
    <w:p>
      <w:pPr/>
      <w:r>
        <w:rPr/>
        <w:t xml:space="preserve">“Strašně mám ráda, luštím od rána do večera se dá říct.”</w:t>
      </w:r>
    </w:p>
    <w:p>
      <w:pPr/>
      <w:r>
        <w:rPr>
          <w:b w:val="1"/>
          <w:bCs w:val="1"/>
        </w:rPr>
        <w:t xml:space="preserve">Daniela Susíková, vedoucí odboru sociálních věcí, MěÚ Nový Jičín: </w:t>
      </w:r>
      <w:r>
        <w:rPr/>
        <w:t xml:space="preserve">“Myšlenka vychází z toho, že senioři opravdu rádi luští a za druhé je trošku aktivizujeme, protože každý týden si musí pro tu křížovku dojít k nám na sociální odbor, takže se je snažíme vyhnout i z pohodlí jejich domovů. Takže jsem ráda, že v rámci projektu Vitální senior můžeme tuto aktivitu nabídnout.” </w:t>
      </w:r>
    </w:p>
    <w:p>
      <w:pPr/>
      <w:r>
        <w:rPr>
          <w:b w:val="1"/>
          <w:bCs w:val="1"/>
        </w:rPr>
        <w:t xml:space="preserve">Ivan Sekanina, zakladatel Křížovkářské ligy: </w:t>
      </w:r>
      <w:r>
        <w:rPr/>
        <w:t xml:space="preserve">“Hodně lidí u nás rádo luští křížovky. Tak jsme si řekli, proč neudělat soutěž, která by zapojila jednak seniory v klubech seniorů, jednak lidí, co mají nad 60 let a jsou doma, ale také klienty v domovech seniorů. takže tak nějak vznikla křížovkářská liga s tím, že by to měla být dlouhodobá a pravidelná soutěž, která by lidi pobavila, rozptýlila a zároveň by trénovala jejich paměť.”  </w:t>
      </w:r>
    </w:p>
    <w:p>
      <w:pPr/>
      <w:r>
        <w:rPr/>
        <w:t xml:space="preserve">V Moravskoslezském kraji je do křížovkářské ligy zapojeno 1500 lidí ve 40 registračních místech. Soutěž tu probíhá už sedm let a je podporována krajem.</w:t>
      </w:r>
    </w:p>
    <w:p>
      <w:pPr/>
      <w:r>
        <w:rPr>
          <w:b w:val="1"/>
          <w:bCs w:val="1"/>
        </w:rPr>
        <w:t xml:space="preserve">Jiří Navrátil (KDU-ČSL), náměstek hejtmana MS kraje pro sociální oblast: </w:t>
      </w:r>
      <w:r>
        <w:rPr/>
        <w:t xml:space="preserve">“Je to něco jako zdravé stárnutí. Senioři si každý týden chodí pro křížovky, potom tříbí mozek  tím, že křížovku vyplňují a na konci je losování ať už o malé nebo velké ceny. A to je to důležité, abychom seniory dostali z jejich bydlení, abychom je dostali do přirozeného venkovního prostředí mezi ostatní seniory a aby se nám zapojili do aktivit.” </w:t>
      </w:r>
    </w:p>
    <w:p>
      <w:pPr/>
      <w:r>
        <w:rPr/>
        <w:t xml:space="preserve">Křížovky jsou sestaveny tak, aby je vyluštili i lidé hodně vysokého věku a nebo i se zdravotním handicapem. </w:t>
      </w:r>
    </w:p>
    <w:p>
      <w:pPr/>
      <w:r>
        <w:rPr>
          <w:b w:val="1"/>
          <w:bCs w:val="1"/>
        </w:rPr>
        <w:t xml:space="preserve">Ivan Sekanina, zakladatel Křížovkářské ligy: </w:t>
      </w:r>
      <w:r>
        <w:rPr/>
        <w:t xml:space="preserve">“S námi třeba luští i lidé nevidomí v domovech seniorů a pomáhání jim ošetřovatelka, takže ti třeba luští křížovku celý týden. Ale samozřejmě kovaný křížovkář to vyluští třeba za deset minut.”   </w:t>
      </w:r>
    </w:p>
    <w:p>
      <w:pPr/>
      <w:r>
        <w:rPr/>
        <w:t xml:space="preserve">Soutěž probíhá 10 týdnů, lidé tedy musí vyluštit 10 křížovek a každou tajenku zaznačí do zápisového lístku.</w:t>
      </w:r>
    </w:p>
    <w:p>
      <w:pPr/>
      <w:r>
        <w:rPr>
          <w:b w:val="1"/>
          <w:bCs w:val="1"/>
        </w:rPr>
        <w:t xml:space="preserve">Daniela Susíková, vedoucí odboru sociálních věcí, MěÚ Nový Jičín: </w:t>
      </w:r>
      <w:r>
        <w:rPr/>
        <w:t xml:space="preserve">“Na začátku prosince bychom chtěli uspořádat velké společenské setkání, kde bychom pozvali všechny úspěšné luštitele, drobně je odměnili a zároveň bychom slosovali ty zápisové lístky o hodnotné ceny.”   </w:t>
      </w:r>
    </w:p>
    <w:p>
      <w:pPr/>
      <w:r>
        <w:rPr/>
        <w:t xml:space="preserve">Registrace soutěžících dále probíhá na sociálním odboru městského úřadu na Divadelní ulici až do konce října. Tam jsou také každý čtvrtek k vyzvednutí vždy nové křížovky.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Jičín bude dějištěm zážitkové hry</w:t>
      </w:r>
    </w:p>
    <w:p>
      <w:pPr/>
      <w:r>
        <w:rPr>
          <w:b w:val="1"/>
          <w:bCs w:val="1"/>
        </w:rPr>
        <w:t xml:space="preserve">Nový Jičín bude dějištěm zážitkové hry, která oživí nevyužité prostory města. Projekt Exit game se má odehrávat v kdysi vyhlášeném Radničním sklípku.</w:t>
      </w:r>
    </w:p>
    <w:p>
      <w:pPr/>
      <w:r>
        <w:rPr/>
        <w:t xml:space="preserve">Před několika lety pořádal Radim Mohler v Novém Jičíně noční interaktivní hru NINJA, která měla ve svém rekordním ročníku okolo tří stovek účastníků. Teď přichází s dalším nápadem - zážitkovou hrou Exit game. Jejím hlavním dějištěm by měl být pomalu už zapomenutý Radniční sklípek.   </w:t>
      </w:r>
    </w:p>
    <w:p>
      <w:pPr/>
      <w:r>
        <w:rPr>
          <w:b w:val="1"/>
          <w:bCs w:val="1"/>
        </w:rPr>
        <w:t xml:space="preserve">Radim Mohler, spoluautor projektu: </w:t>
      </w:r>
      <w:r>
        <w:rPr/>
        <w:t xml:space="preserve">“Tento projekt přirozeně vychází z noční hry NINJA, navazujeme na ní projektem únikové hry, nebo spíše říkáme zážitkové hry. Protože tento prostor je ojedinělý a my nechceme lidi nikam zavírat, naopak, chceme nechat prostor otevřený, aby lidé mohli kdykoliv odejít a podívat se na další místa, které je čekají. Jde nám hlavně o to, aby lidé měli z této hry zážitek.”   </w:t>
      </w:r>
    </w:p>
    <w:p>
      <w:pPr/>
      <w:r>
        <w:rPr/>
        <w:t xml:space="preserve">Radniční sklípek je majetkem města, tento prostor byl otevřen v roce 1930, sloužil jako  kavárna, vinárna a později jako diskotéka. Tyto podzemní místnosti jsou už ale delší dobu prázdné a chátrají.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“Důvodem, proč prostory nejsou zhruba dvacet let využívány jsou jednak enormní náklady na rekonstrukci a zároveň problém s požárně bezpečnostním řešením únikového východu a problémem je také hluk. Město nemá žádný konkrétní záměr, byť v minulosti byl záměr přestěhovat do tohoto prostoru biograf Artefakt, ale ten nebyl úspěšný. Proto vítáme tuto aktivitu, která se zde chystá a budeme nápomocni realizaci tohoto záměru.”    </w:t>
      </w:r>
    </w:p>
    <w:p>
      <w:pPr/>
      <w:r>
        <w:rPr/>
        <w:t xml:space="preserve">Právě aktuální stav kdysi vyhledávaného podniku je tím pravým prostorem pro myšlenku Exit game.</w:t>
      </w:r>
    </w:p>
    <w:p>
      <w:pPr/>
      <w:r>
        <w:rPr>
          <w:b w:val="1"/>
          <w:bCs w:val="1"/>
        </w:rPr>
        <w:t xml:space="preserve">Vojtěch Mitrenga, spoluautor projektu: </w:t>
      </w:r>
      <w:r>
        <w:rPr/>
        <w:t xml:space="preserve">“Prošli jsme v Novém Jičíně spoustu sklepních a podobných prostor, ale Radniční sklípek se nám nejvíce líbí. Pro naše účely nejsou zapotřebí žádné stavební úpravy, ale budeme muset udělat nové rozvody vody a elektřiny, generální úklid a zabezpečit prostor z důvodu úrazu. Co se týče hry samotné, máme v plánu pět variant.” </w:t>
      </w:r>
    </w:p>
    <w:p>
      <w:pPr/>
      <w:r>
        <w:rPr/>
        <w:t xml:space="preserve">Čtyři se budou odehrávat ve sklepních místnostech, jedna bude venkovní a bude otevřena nonstop.  </w:t>
      </w:r>
    </w:p>
    <w:p>
      <w:pPr/>
      <w:r>
        <w:rPr>
          <w:b w:val="1"/>
          <w:bCs w:val="1"/>
        </w:rPr>
        <w:t xml:space="preserve">Radim Mohler, spoluautor projektu: </w:t>
      </w:r>
      <w:r>
        <w:rPr/>
        <w:t xml:space="preserve">“Našim záměrem je, aby hra byla replikovatelná. To znamená, když si hráči zahrají jednu variantu hry, aby měli přirozený důvod se do hry vrátit a zahrát si její jinou variantu. Zároveň do hry zapasováváme silný příběh, který navazuje skutečné místní reálie, které se dějí na konkrétní místa v Novém Jičíně a okolí, které jsou málo známá, a které po skončení hry mají účastníci důvod navštívit.” </w:t>
      </w:r>
    </w:p>
    <w:p>
      <w:pPr/>
      <w:r>
        <w:rPr/>
        <w:t xml:space="preserve">Jasně zadané úkoly hry budou mít také edukační charakter, hráči se setkají s fyzikou, chemií, optikou nebo motorikou. Hru autoři vyvíjí v šesti jazykových mutacích, které vychází z partnerských měst Nového Jičína. V současné době také připravují rekvizity a podnikají kroky k získání potřebných povolení a financí. Další informace jsou na webu exitgamenj.cz. </w:t>
      </w:r>
    </w:p>
    <w:p>
      <w:pPr/>
      <w:b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2026-01-14T22:51:09+01:00</dcterms:created>
  <dcterms:modified xsi:type="dcterms:W3CDTF">2026-01-14T22:51:09+01:00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