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a Hulváky rostou do krásy</w:t>
      </w:r>
    </w:p>
    <w:p>
      <w:pPr/>
      <w:r>
        <w:rPr>
          <w:b w:val="1"/>
          <w:bCs w:val="1"/>
        </w:rPr>
        <w:t xml:space="preserve">Mariánskohorská radnice letos zvládla dokončit řadu investičních akcí. Postupně opravuje své bytové domy a také chodníky a silnice. Aktuálně byla lidem předána do užívání zrekonstruovaná ulice Mojmírovců.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“Rekonstruovaný úsek je dlouhý nějakých 250 metrů počínaje křížením s ulicí Přemyslovců po křížení s ulicí Mládí. Celkové náklady byly necelých 8 a půl milionů a v rámci rekonstrukce došlo ke sjednocení povrchu chodníků, které jsou nyní osázeny dlažbou. Došlo k výměně obrubníků a žulové přídlažby.”</w:t>
      </w:r>
    </w:p>
    <w:p>
      <w:pPr/>
      <w:r>
        <w:rPr/>
        <w:t xml:space="preserve">Rekonstrukcí příští rok projde i druhá část této ulice, která bude probíhat s ohledem na vzrostlé stromy.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“Protože je kácet nechceme, je potřeba najít nějaké řešení tak, aby co největší počet stromů mohl být zachovaný, ale aby nám následně jejich kořenový systém třeba nedevastoval chodníky a další okolí.”</w:t>
      </w:r>
    </w:p>
    <w:p>
      <w:pPr/>
      <w:r>
        <w:rPr/>
        <w:t xml:space="preserve">V těchto dnech skončila i rekonstrukce bytového domu na Žákovské ulici, na kterou radnice získala dotaci přes 2 miliony korun.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“Byla provedena nová hydroizolace spodní stavby a sklepních prostor včetně revize drenáží a kanalizace, Ve sklepě došlo k zateplení stropů, celý dům má nový obvodový plášť, který je zateplený. Došlo k zateplení půdy a montáži nových prvků jako jsou balkony a stříšky nad balkony a nad vchodovými dveřmi, které jsou rovněž nové.”</w:t>
      </w:r>
    </w:p>
    <w:p>
      <w:pPr/>
      <w:r>
        <w:rPr/>
        <w:t xml:space="preserve">Nezapomnělo se ani na rorýse, kteří tady hnízdí. V horní části fasády pro ně byla vybudována nová hnízda ve formě malých otvorů.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“My jsme rekonstrukci tady toho domu naplánovali už v roce 2019, kdy bylo potřeba vybrat bytové domy, které mají vysoké měrné spotřeby tepla, abychom lidem snížili tepelnou náročnost.”</w:t>
      </w:r>
    </w:p>
    <w:p>
      <w:pPr/>
      <w:r>
        <w:rPr/>
        <w:t xml:space="preserve">Radnice už připravuje rekonstrukce dalších domů v této lokalitě.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2025-12-24T00:59:47+01:00</dcterms:created>
  <dcterms:modified xsi:type="dcterms:W3CDTF">2025-12-24T00:59:47+01:00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