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Jaderné modulární reaktory jsou budoucností MS kraje</w:t>
      </w:r>
    </w:p>
    <w:p>
      <w:pPr/>
      <w:r>
        <w:rPr>
          <w:b w:val="1"/>
          <w:bCs w:val="1"/>
        </w:rPr>
        <w:t xml:space="preserve">Moravskoslezský kraj chce, aby se teplo a elektřina pro obyvatele vyráběly levně, ekologicky a bezpečně. To dobře umí malé modulární reaktory (SMR). Proto uzavřel s dalšími třemi partnery memorandum o spolupráci na jejich rozvoji.</w:t>
      </w:r>
    </w:p>
    <w:p>
      <w:pPr/>
      <w:r>
        <w:rPr/>
        <w:t xml:space="preserve">Malé modulární reaktory mají v budoucnu po ukončení  využívání uhlí a později i zemního plynu jako jediné potenciál pokrýt  většinovou potřebu tepla a elektrické energie v regionu.</w:t>
      </w:r>
    </w:p>
    <w:p>
      <w:pPr/>
      <w:r>
        <w:rPr>
          <w:b w:val="1"/>
          <w:bCs w:val="1"/>
        </w:rPr>
        <w:t xml:space="preserve">Jakub Unucka (ODS), první náměstek hejtmana MS kraje:</w:t>
      </w:r>
      <w:r>
        <w:rPr/>
        <w:t xml:space="preserve"> „V  roce 2050 musí mít Česká republika bezemisní energetiku a to s plynem nejde.  Takže nejpozději v tomto roce musíme nahradit tyto zdroje něčím jiným a  opravdu jsme přesvědčeni, že nic jiného než jádro to být nemůže.“</w:t>
      </w:r>
    </w:p>
    <w:p>
      <w:pPr/>
      <w:r>
        <w:rPr/>
        <w:t xml:space="preserve">Moravskoslezský kraj bude koordinovat přípravu podmínek pro  výstavbu malých modulárních reaktorů se společností Veolia, která je největším  dodavatelem dálkového tepla v regionu.</w:t>
      </w:r>
    </w:p>
    <w:p>
      <w:pPr/>
      <w:r>
        <w:rPr>
          <w:b w:val="1"/>
          <w:bCs w:val="1"/>
        </w:rPr>
        <w:t xml:space="preserve">Jakub Tobola, člen představenstva společnosti Veolia Energie: </w:t>
      </w:r>
      <w:r>
        <w:rPr/>
        <w:t xml:space="preserve"> „Budeme přecházet do budoucna k biometanu či vodíku, nicméně alternativa  malých modulárních reaktorů je nejzajímavější.“</w:t>
      </w:r>
    </w:p>
    <w:p>
      <w:pPr/>
      <w:r>
        <w:rPr/>
        <w:t xml:space="preserve">Odborným garantem projektu je Vysoká škola báňská – Technická  univerzita Ostrava.</w:t>
      </w:r>
    </w:p>
    <w:p>
      <w:pPr/>
      <w:r>
        <w:rPr>
          <w:b w:val="1"/>
          <w:bCs w:val="1"/>
        </w:rPr>
        <w:t xml:space="preserve">Igor Ivan, prorektor VŠB-TU Ostrava:</w:t>
      </w:r>
      <w:r>
        <w:rPr/>
        <w:t xml:space="preserve"> „Tento zdroj je  bezpečný, spolehlivý a zajistí budoucnost MS kraje a jeho energetickou  soběstačnost a hlavně výrazně sníží vazbu na vnější zdroje energie.“</w:t>
      </w:r>
    </w:p>
    <w:p>
      <w:pPr/>
      <w:r>
        <w:rPr/>
        <w:t xml:space="preserve">Malý modulární reaktor DAVID vyvíjí společnost Witkowitz  Atomica.</w:t>
      </w:r>
    </w:p>
    <w:p>
      <w:pPr/>
      <w:r>
        <w:rPr>
          <w:b w:val="1"/>
          <w:bCs w:val="1"/>
        </w:rPr>
        <w:t xml:space="preserve">David Chrobok, předseda představenstva společnosti Witkowitz  Atomica:</w:t>
      </w:r>
      <w:r>
        <w:rPr/>
        <w:t xml:space="preserve"> „To je řešení pro budoucnost, to je odpověď na to, jak se dostat k energetické  bezpečnosti a soběstačnosti.“</w:t>
      </w:r>
    </w:p>
    <w:p>
      <w:pPr/>
      <w:r>
        <w:rPr/>
        <w:t xml:space="preserve">    Malé jaderné reaktory nové generace jsou mimořádně  bezpečné, což je umožňuje umístit přímo do měst, a mohou tak nahradit stávající  teplárny a elektrárny.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Vážných dětských úrazů naštěstí není mnoho</w:t>
      </w:r>
    </w:p>
    <w:p>
      <w:pPr/>
      <w:r>
        <w:rPr>
          <w:b w:val="1"/>
          <w:bCs w:val="1"/>
        </w:rPr>
        <w:t xml:space="preserve">Vážných dětských úrazů naštěstí není mnoho, ale pokud už se stanou, je velmi důležitá správná návaznost jednotlivých článků řetězce při jejich ošetření. Jenže jen málo zdravotníků může čerpat ze zkušeností a proto je důležité předávat si vzájemně informace a novinky v léčbě malých pacientů.</w:t>
      </w:r>
    </w:p>
    <w:p>
      <w:pPr/>
      <w:r>
        <w:rPr/>
        <w:t xml:space="preserve">Polytrauma je úrazové postižení několika tělních systémů, které má za následek bezprostřední ohrožení života, což může být pro zdravotníky zejména u dětí velmi stresující. Nesetkávají se s ním často a proto je dvojnásob  významné znát správné postupy. V Ostravě proto už po šesté sešli odborníci na tuto problematiku.</w:t>
      </w:r>
    </w:p>
    <w:p>
      <w:pPr/>
      <w:r>
        <w:rPr>
          <w:b w:val="1"/>
          <w:bCs w:val="1"/>
        </w:rPr>
        <w:t xml:space="preserve">Jan Divák, primář ARO FN Ostrava: </w:t>
      </w:r>
      <w:r>
        <w:rPr/>
        <w:t xml:space="preserve">" Scházejí se zde všechny složky péče o kritické dítě, tzn. přednemocniční péče, péče na urgentním příjmu i péče v nemocnici."</w:t>
      </w:r>
    </w:p>
    <w:p>
      <w:pPr/>
      <w:r>
        <w:rPr/>
        <w:t xml:space="preserve">Jedním z nejčastějších polytraumat u dětí je tonutí. Zdravotnická záchranná služba MS kraje má se záchranou po tonutích bohaté zkušenosti. K vážným zraněním dětí dochází také při dopravních nehodách.</w:t>
      </w:r>
    </w:p>
    <w:p>
      <w:pPr/>
      <w:r>
        <w:rPr>
          <w:b w:val="1"/>
          <w:bCs w:val="1"/>
        </w:rPr>
        <w:t xml:space="preserve">David Holeš, náměstek ředitele ZZS MS kraje: </w:t>
      </w:r>
      <w:r>
        <w:rPr/>
        <w:t xml:space="preserve">"Děti tvoří pod 5 procent pacientů, které záchranná služba ošetřuje. O to větší stres je pro přednemocniční péči dostat se ke kritickému dítěti, protože to není běžný pacient, na kterého jsme denně zvyklí." </w:t>
      </w:r>
    </w:p>
    <w:p>
      <w:pPr/>
      <w:r>
        <w:rPr/>
        <w:t xml:space="preserve">V Moravskoslezském kraji končí nejtěžší případy ve Fakultní nemocnici Ostrava a bohužel počet těchto případů stále roste.</w:t>
      </w:r>
    </w:p>
    <w:p>
      <w:pPr/>
      <w:r>
        <w:rPr>
          <w:b w:val="1"/>
          <w:bCs w:val="1"/>
        </w:rPr>
        <w:t xml:space="preserve">Ivo Kopáček, dětský traumatolog, FN Ostrava: </w:t>
      </w:r>
      <w:r>
        <w:rPr/>
        <w:t xml:space="preserve">"Dítě není malý dospělý, takže ty postupy, které jsou u dětí, jsou odlišné, než u dospělých. Souvisí s tím jejich psychomotorický vývoj i  jejich celkový vývoj."</w:t>
      </w:r>
    </w:p>
    <w:p>
      <w:pPr/>
      <w:r>
        <w:rPr/>
        <w:t xml:space="preserve">Nejúčinnější ochranou před dětskými úrazy je prevence. Ta spočívá hlavně ve zvyšování obratnosti, tedy rodiče by své ratolesti měli vést ke sportu a pohybu venku. Samozřejmostí by měly být helmy a třeba při bruslení také chrániče.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2023 – chybí koledníci</w:t>
      </w:r>
    </w:p>
    <w:p>
      <w:pPr/>
      <w:r>
        <w:rPr>
          <w:b w:val="1"/>
          <w:bCs w:val="1"/>
        </w:rPr>
        <w:t xml:space="preserve">Opavská Charita hledá dobrovolníky, kteří by chtěli pomoci s koledování během Tříkrálové sbírky. Ta se koná každoročně v lednu a během ní mohou lidé přispět na sociální projekty Charity. Prozatím se přihlásila pouze třetina koledníků, kterých je v Opavě potřeba.</w:t>
      </w:r>
    </w:p>
    <w:p>
      <w:pPr/>
      <w:r>
        <w:rPr/>
        <w:t xml:space="preserve">Kašpar,  Melichar a Baltazar vyrážejí každoročně na začátku ledna do  ulic, aby lidem popřáli  vše dobré do nového roku a požádali  je o finanční příspěvek na projekty Charity. Do zahájení  Tříkrálové sbírky zbývá zhruba měsíc. Ovšem dobrovolníků,  kteří by se této služby v Opavě ujali, zatím není mnoho.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„Před covidem bylo  skupinek  okolo 130. Zatím vím zhruba o 40 skupinkách, které budou ochotné  na začátku roku koledovat.“</w:t>
      </w:r>
    </w:p>
    <w:p>
      <w:pPr/>
      <w:r>
        <w:rPr/>
        <w:t xml:space="preserve">A  tak opavská Charita vyzývá další dobrovolníky, kteří by se  chtěli připojit. Mohou to být děti  i dospělí. Přihlásit  se  mohou nejlépe do 16. prosince.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„Klasická  skupinka jsou tři děti a jeden dospělý doprovod nebo také osoba starší 15 let. Ale může to být také skupinka tří kamarádů či studentů. Nebo to mohou být i  dospělí.“</w:t>
      </w:r>
      <w:br/>
    </w:p>
    <w:p>
      <w:pPr/>
      <w:r>
        <w:rPr/>
        <w:t xml:space="preserve">  Stejně,  jako v období kovidové pandemie, kdy bylo přímé koledování  zakázané či omezené, zůstane i nadále v chystané Tříkrálové  sbírce dárcům k dispozici možnost poslat peníze na účet  sbírky. Na Opavsku budou k dispozici také statické pokladničky v  obchodech, lékárnách či kostelích, kde bude možné přispět  hotovostí.</w:t>
      </w:r>
    </w:p>
    <w:p>
      <w:pPr/>
      <w:r>
        <w:rPr>
          <w:b w:val="1"/>
          <w:bCs w:val="1"/>
        </w:rPr>
        <w:t xml:space="preserve">Jan  Hanuš, ředitel, Charita Opava: </w:t>
      </w:r>
      <w:r>
        <w:rPr/>
        <w:t xml:space="preserve">„Byli  jsme rádi za to, že virtuální možnost byla. Ale opravdu, to  setkání v tváří v tvář je důležité především u této  sbírky."</w:t>
      </w:r>
    </w:p>
    <w:p>
      <w:pPr/>
      <w:r>
        <w:rPr/>
        <w:t xml:space="preserve">   Výtěžek  Tříkrálové sbírky se chystá Opavská Charita věnovat na nákup  zdravotnického materiálu a pomůcek pro ošetřovatelky, které  pečují o nemocné v domácím prostředí.  Část peněz poputuje  také na nákup automobilu, kterým za pacienty jezdí. A chystá se  také rekonstrukce maséren, kde pracují zrakově postižení a  nevidomí.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pomoc chátrajícím vilám vznikl v Novém JIčíně spolek</w:t>
      </w:r>
    </w:p>
    <w:p>
      <w:pPr/>
      <w:r>
        <w:rPr>
          <w:b w:val="1"/>
          <w:bCs w:val="1"/>
        </w:rPr>
        <w:t xml:space="preserve">Konalo se první setkání Spolku pro záchranu novojičínských Hückelových vil. Ten byl založen v letošním roce a sdružuje lidi, kterým není osud chátrajících památek lhostejný.</w:t>
      </w:r>
    </w:p>
    <w:p>
      <w:pPr/>
      <w:r>
        <w:rPr/>
        <w:t xml:space="preserve">Spolek pro záchranu Hückelových vil založilo v červnu několik novojičínských nadšenců, kterým na osudu chátrajících architektonických památek záleží. Teď se v malém sále Beskydského divadla konala jeho první schůze. </w:t>
      </w:r>
    </w:p>
    <w:p>
      <w:pPr/>
      <w:r>
        <w:rPr>
          <w:b w:val="1"/>
          <w:bCs w:val="1"/>
        </w:rPr>
        <w:t xml:space="preserve">Radek Polách, předseda spolku: </w:t>
      </w:r>
      <w:r>
        <w:rPr/>
        <w:t xml:space="preserve">“Budeme chtít představit ideu vzniku spolku, co všechno jsme za ten půlrok vykonali, pro to, aby ten spolek mohl fungovat, a také máme určité vize, které chceme představit do budoucna.” </w:t>
      </w:r>
    </w:p>
    <w:p>
      <w:pPr/>
      <w:r>
        <w:rPr/>
        <w:t xml:space="preserve">Na informativní schůzku dorazili především lidé, kteří se pohybují v oblasti paměťových institucí, oboru architektury nebo kulturního a společenského života ve městě.  </w:t>
      </w:r>
    </w:p>
    <w:p>
      <w:pPr/>
      <w:r>
        <w:rPr>
          <w:b w:val="1"/>
          <w:bCs w:val="1"/>
        </w:rPr>
        <w:t xml:space="preserve">Dagmar Jahnová, účastnice schůze spolku: </w:t>
      </w:r>
      <w:r>
        <w:rPr/>
        <w:t xml:space="preserve">“Jsou to vily, které patří k Novému Jičínu a Nový Jičín by se jimi měl pyšnit a měl by je opravovat.”    </w:t>
      </w:r>
    </w:p>
    <w:p>
      <w:pPr/>
      <w:r>
        <w:rPr>
          <w:b w:val="1"/>
          <w:bCs w:val="1"/>
        </w:rPr>
        <w:t xml:space="preserve">Sylva Dvořáčková, účastnice schůze spolku: </w:t>
      </w:r>
      <w:r>
        <w:rPr/>
        <w:t xml:space="preserve">“Já myslím, že je velmi dobře, že se zakládá tento spolek, protože víme, že hlas kolektivu vždycky zmůže více než hlas jednotlivých jednotlivců.”</w:t>
      </w:r>
      <w:br/>
    </w:p>
    <w:p>
      <w:pPr/>
      <w:r>
        <w:rPr>
          <w:b w:val="1"/>
          <w:bCs w:val="1"/>
        </w:rPr>
        <w:t xml:space="preserve">Jiří Raška, účastník schůze spolku: </w:t>
      </w:r>
      <w:r>
        <w:rPr/>
        <w:t xml:space="preserve">“Určitě je to ku prospěchu věci, otázkou spíš je, do jaké míry záměr města reálný a myšlený vážně.”   </w:t>
      </w:r>
    </w:p>
    <w:p>
      <w:pPr/>
      <w:r>
        <w:rPr/>
        <w:t xml:space="preserve">Vlastníkem Hückelových vil je město Nový Jičín, to hledá vizi jejich využití a především dotační tituly, které by umožnily jejich rekonstrukci.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rekonstrukce Polikliniky v Karviné-Mizerově</w:t>
      </w:r>
    </w:p>
    <w:p>
      <w:pPr/>
      <w:r>
        <w:rPr>
          <w:b w:val="1"/>
          <w:bCs w:val="1"/>
        </w:rPr>
        <w:t xml:space="preserve">V polovině listopadu začala dlouho očekávaná rekonstrukce Polikliniky v Karviné-Mizerově. Objekt byl ve špatném stavu a doslova chátral. K rekonstrukci budovy se přistoupilo hned poté, co budovu převzalo město do svého majetku.</w:t>
      </w:r>
    </w:p>
    <w:p>
      <w:pPr/>
      <w:r>
        <w:rPr/>
        <w:t xml:space="preserve">Budovu polikliniky převzalo město darem od Moravskoslezského kraje na sklonku roku 2020. Ihned začaly přípravy k její  rekonstrukci.</w:t>
      </w:r>
      <w:br/>
    </w:p>
    <w:p>
      <w:pPr/>
      <w:r>
        <w:rPr>
          <w:b w:val="1"/>
          <w:bCs w:val="1"/>
        </w:rPr>
        <w:t xml:space="preserve">Lukáš Raszyk, náměstek primátora: </w:t>
      </w:r>
      <w:r>
        <w:rPr/>
        <w:t xml:space="preserve">"Nám záleží na tom, aby ty lékařské provozy tam zůstaly. Takže jsme poliklinika převzali a na nás spadlo břímě té rekonstrukce."</w:t>
      </w:r>
    </w:p>
    <w:p>
      <w:pPr/>
      <w:r>
        <w:rPr/>
        <w:t xml:space="preserve">Revitalizace začala na konci listopadu, předpokládá se, že hotovo by mělo být na podzim příštího roku. Nejdůležitějším úkolem je zlepšit její energetickou náročnost.</w:t>
      </w:r>
      <w:br/>
    </w:p>
    <w:p>
      <w:pPr/>
      <w:r>
        <w:rPr>
          <w:b w:val="1"/>
          <w:bCs w:val="1"/>
        </w:rPr>
        <w:t xml:space="preserve">Pavel Lyčka, investiční referent odboru majetkového MMK: </w:t>
      </w:r>
      <w:r>
        <w:rPr/>
        <w:t xml:space="preserve">"Každý pavilon se dělá zvlášť, teď probíhají práce na pavilonu A3. Čtvrté patro převážně zubařské ordinace jsou dokončeny a předávány zubařům, ve třetím patře se pracuje."</w:t>
      </w:r>
      <w:br/>
    </w:p>
    <w:p>
      <w:pPr/>
      <w:r>
        <w:rPr/>
        <w:t xml:space="preserve">Před začátkem rekonstrukce byli všichni lékaři a další nájemci seznámeni s časovým harmonogramem prací. Zpátky do své ordinace se už pomalu vrací zubaři, třeba paní Lucyna Franková.</w:t>
      </w:r>
    </w:p>
    <w:p>
      <w:pPr/>
      <w:r>
        <w:rPr>
          <w:b w:val="1"/>
          <w:bCs w:val="1"/>
        </w:rPr>
        <w:t xml:space="preserve">Lucyna Franková, zubařka: </w:t>
      </w:r>
      <w:r>
        <w:rPr/>
        <w:t xml:space="preserve">“Organizace byla super, já jsem spokojená. Já jsem spokojená, že to město vzalo, opravdu jsem spokojená."</w:t>
      </w:r>
    </w:p>
    <w:p>
      <w:pPr/>
      <w:r>
        <w:rPr/>
        <w:t xml:space="preserve">Poliklinika má také své webové stránky, kde najdete všechny potřebné informace k lékařům, ordinačním hodinám a podobně.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KPS Ostrava má za sebou velmi úspěšný rok</w:t>
      </w:r>
    </w:p>
    <w:p>
      <w:pPr/>
      <w:r>
        <w:rPr>
          <w:b w:val="1"/>
          <w:bCs w:val="1"/>
        </w:rPr>
        <w:t xml:space="preserve">Klub plaveckých sportů Ostrava letos sbíral medaile na všech prestižních soutěžích. Jen na zimním MČR se mu podařilo získat 57 medailí. Z toho větší polovina byla zlatých.</w:t>
      </w:r>
    </w:p>
    <w:p>
      <w:pPr/>
      <w:r>
        <w:rPr/>
        <w:t xml:space="preserve">Klubu plaveckých sportů Ostrava se letos daří. Už na začátku roku si velký úspěch připsaly plavkyně, které vyhrály plaveckou ligu a po několika letech se tak opět vrátily na trůn.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“Dalším úspěchem byla letní sezóna, kdy po velmi úspěšném MČR se někteří z těch nejlepších kvalifikovali na evropské, potažmo světové soutěže. Na té světové soutěži se Tobiasi Kernovi, našemu nejlepšímu plavci podařilo vybojovat 6. místo, což je historicky nejlepší umístění našeho plavce z našeho klubu."</w:t>
      </w:r>
    </w:p>
    <w:p>
      <w:pPr/>
      <w:r>
        <w:rPr>
          <w:b w:val="1"/>
          <w:bCs w:val="1"/>
        </w:rPr>
        <w:t xml:space="preserve">Tobias Kern, český reprezentant, KPS Ostrava: </w:t>
      </w:r>
      <w:r>
        <w:rPr/>
        <w:t xml:space="preserve">“Já jsem hrozně spokojený z toho, jak to dopadlo. Máme spoustu medailí, spoustu i juniorských rekordů na štafetě a nejvíce jsem spokojený za svůj juniorský rekord na stovku kraula. To bylo 47, 92 sekund.”</w:t>
      </w:r>
    </w:p>
    <w:p>
      <w:pPr/>
      <w:r>
        <w:rPr>
          <w:b w:val="1"/>
          <w:bCs w:val="1"/>
        </w:rPr>
        <w:t xml:space="preserve">Vanda Švidrnochová, KPS Ostrava: </w:t>
      </w:r>
      <w:r>
        <w:rPr/>
        <w:t xml:space="preserve">“Na MČR jsem získala 5 zlatých medailí. 3 stříbrné a 4 bronzové se štafetou a za znaky. Jsem strašně spokojená až na 50 znak, ale jinak jsem spokojená. Určitě mám radost. Chtěla bych se dostat na ME juniorů, to je asi můj největší cíl teďka.”</w:t>
      </w:r>
    </w:p>
    <w:p>
      <w:pPr/>
      <w:r>
        <w:rPr/>
        <w:t xml:space="preserve">Plavcům za jejich skvělé výkony gratulujeme a přejeme hodně úspěchů i v dalších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2026-01-15T04:43:55+01:00</dcterms:created>
  <dcterms:modified xsi:type="dcterms:W3CDTF">2026-01-15T04:43:55+01:00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