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Ochotníci z Rychvaldu hrají už 20 let</w:t>
      </w:r>
    </w:p>
    <w:p>
      <w:pPr/>
      <w:r>
        <w:rPr>
          <w:b w:val="1"/>
          <w:bCs w:val="1"/>
        </w:rPr>
        <w:t xml:space="preserve">Příležitostný ochotnický soubor při Domě dětí a mládeže v Rychvaldě si připomíná 20 let svého působení. Historii odstartovalo představení Mrazík.</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2026-02-12T05:55:07+01:00</dcterms:created>
  <dcterms:modified xsi:type="dcterms:W3CDTF">2026-02-12T05:55:07+01:00</dcterms:modified>
</cp:coreProperties>
</file>

<file path=docProps/custom.xml><?xml version="1.0" encoding="utf-8"?>
<Properties xmlns="http://schemas.openxmlformats.org/officeDocument/2006/custom-properties" xmlns:vt="http://schemas.openxmlformats.org/officeDocument/2006/docPropsVTypes"/>
</file>