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budou opravovat cesty a stavět chodníky</w:t>
      </w:r>
    </w:p>
    <w:p>
      <w:pPr/>
      <w:r>
        <w:rPr>
          <w:b w:val="1"/>
          <w:bCs w:val="1"/>
        </w:rPr>
        <w:t xml:space="preserve">Jablunkovská radnice má na letošní rok naplánováno hned několik oprav silnic a staveb nových chodníků.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2026-02-10T07:56:03+01:00</dcterms:created>
  <dcterms:modified xsi:type="dcterms:W3CDTF">2026-02-10T07:56:03+01:00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