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Obětí požárů v MS kraji výrazně ubylo</w:t>
      </w:r>
    </w:p>
    <w:p>
      <w:pPr/>
      <w:r>
        <w:rPr>
          <w:b w:val="1"/>
          <w:bCs w:val="1"/>
        </w:rPr>
        <w:t xml:space="preserve">I když požárů v Moravskoslezském kraji loni přibylo, obětí je mnohem méně. Nejčastější událostí, ke které si občané volají hasiče, je technická pomoc, což je často například spadaný strom po silném větru nebo bouřce.</w:t>
      </w:r>
    </w:p>
    <w:p>
      <w:pPr/>
      <w:r>
        <w:rPr/>
        <w:t xml:space="preserve">V loňském roce hasiči zasahovali u téměř 25 tisíc událostí, ze kterých byly více než 2/3 emergentní. Dobrou zprávou je, že došlo k navýšení počtu hasičů o 39, takže je nyní v celém regionu k dispozici 840 mužů.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"Zásadně se na celkovém počtu mimořádných událostí v kraji dlouhodobě podílejí technické  pomoci (loni 9 688, předloni 9 215). Tyto počty mj. ovlivňuje počet výjezdů ke spadlým a  nebezpečným stromům. Loni a v roce 2021 jich bylo téměř 1 800, v roce 2020 téměř 2 700."</w:t>
      </w:r>
    </w:p>
    <w:p>
      <w:pPr/>
      <w:r>
        <w:rPr/>
        <w:t xml:space="preserve">Hasiči loni likvidovali celkem 20180 požárů, což je o asi 400 více, než o rok dříve. Zahynulo při nich 9 osob tedy o polovinu méně, než v roce 2021.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"Nejčastějšími příčinami vzniku požárů v Moravskoslezském kraji v roce 2022 byla nedbalostní  jednání a technické závady např. elektrospotřebičů a nebo vozidel."</w:t>
      </w:r>
    </w:p>
    <w:p>
      <w:pPr/>
      <w:r>
        <w:rPr/>
        <w:t xml:space="preserve">Největší škodu 18 milionů korun plameny loni napáchaly v kalírně v průmyslovém areálu v Kopřivnici, kde hasiči uchránili hodnoty za 100 milionů. 8 milionů byla škoda při požáru administrativní budovy ve Studénce.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energetické centrum nabízí poradenství přímo ve městech</w:t>
      </w:r>
    </w:p>
    <w:p>
      <w:pPr/>
      <w:r>
        <w:rPr>
          <w:b w:val="1"/>
          <w:bCs w:val="1"/>
        </w:rPr>
        <w:t xml:space="preserve">Prostřednictvím MS energetického centra se náš kraj snaží v době energetické krize pomoci městům a obcím v našem regionu. Pilotním projektem se stala spolupráce na Třinecku.</w:t>
      </w:r>
    </w:p>
    <w:p>
      <w:pPr/>
      <w:r>
        <w:rPr/>
        <w:t xml:space="preserve">Na konci loňského roku zástupci kraje a jeho organizací  nabídli městům a obcím pomoc s řešením energetických problémů. Jako první  se přihlásilo Třinecko. A právě tam se rozjel pilotní projekt.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„Jedná se  o úspory ve všech možných oblastech a také o komunitní energetiku. Je mnohem  výhodnější pro obce nabízet elektřinu ne do distribuce, ale někomu, kdo sídlí  hned vedle. Typickým příkladem je škola, která nepotřebuje elektřinu o  víkendech ani o prázdninách a může ji nabídnout vedlejší fabrice. S tím chceme  těm obcím pomoct.“</w:t>
      </w:r>
    </w:p>
    <w:p>
      <w:pPr/>
      <w:r>
        <w:rPr/>
        <w:t xml:space="preserve">Celý projekt dostalo na starosti MS energetické centrum.</w:t>
      </w:r>
    </w:p>
    <w:p>
      <w:pPr/>
      <w:r>
        <w:rPr>
          <w:b w:val="1"/>
          <w:bCs w:val="1"/>
        </w:rPr>
        <w:t xml:space="preserve">Rostislav Rožnovský, ředitel MEC:</w:t>
      </w:r>
      <w:r>
        <w:rPr/>
        <w:t xml:space="preserve"> „MEC poskytuje úspory  našim příspěvkovým organizacím a kraji, zajišťuje obnovitelné zdroje. Do Třince  přijíždíme informovat o projektu Centra veřejných energetiků, tzn. co jsme  schopni pro ty obce dělat.“</w:t>
      </w:r>
    </w:p>
    <w:p>
      <w:pPr/>
      <w:r>
        <w:rPr>
          <w:b w:val="1"/>
          <w:bCs w:val="1"/>
        </w:rPr>
        <w:t xml:space="preserve">Věra Palkovská, primátorka Třince: </w:t>
      </w:r>
      <w:r>
        <w:rPr/>
        <w:t xml:space="preserve">„Chceme pomoci okolním  obcím v poradenství. Takže jsme dohodnuti, že přímo na magistrátu bude  poradenství, kde poradce bude přístupný nejen Třinci, ale i těm obcím, abychom  tu energetickou situaci zvládli.“</w:t>
      </w:r>
    </w:p>
    <w:p>
      <w:pPr/>
      <w:r>
        <w:rPr/>
        <w:t xml:space="preserve">    Po vyhodnocení pilotu v Třinci bude projekt  pokračovat v dalších částech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má nový 3D laparoskop</w:t>
      </w:r>
    </w:p>
    <w:p>
      <w:pPr/>
      <w:r>
        <w:rPr>
          <w:b w:val="1"/>
          <w:bCs w:val="1"/>
        </w:rPr>
        <w:t xml:space="preserve">Slezská nemocnice v Opavě má k dispozici novou laparoskopickou věž, která přenáší 3D obraz. Doposud mohli lékaři na monitoru sledovat průběh operace pouze ve 2D zobrazení. Nová technika nyní může zkrátit dobu trvání operace.</w:t>
      </w:r>
    </w:p>
    <w:p>
      <w:pPr/>
      <w:r>
        <w:rPr/>
        <w:t xml:space="preserve">  Tento  nově vyvinutý laparoskop se od svých předchůdců liší způsobem  zobrazení, díky kterému mohou lékaři na monitoru pozorovat pohyb  endoskopických nástrojů uvnitř dutiny břišní pacienta ve 3D  prostoru.   </w:t>
      </w:r>
    </w:p>
    <w:p>
      <w:pPr/>
      <w:r>
        <w:rPr/>
        <w:t xml:space="preserve">  Takovýto  neostrý obraz přenáší kamera.  K jeho správnému vnímání  však musí mít operatér nasazeny speciální brýle.</w:t>
      </w:r>
    </w:p>
    <w:p>
      <w:pPr/>
      <w:r>
        <w:rPr>
          <w:b w:val="1"/>
          <w:bCs w:val="1"/>
        </w:rPr>
        <w:t xml:space="preserve">Matúš  Peteja, primář chirurgického odd., Slezská nemocnice v Opavě: </w:t>
      </w:r>
      <w:r>
        <w:rPr/>
        <w:t xml:space="preserve">„Tím, že  vidíme prostor,  tak šetříme tzv.  zbytečné pohyby, kterými se potřebujeme zorientovat v prostoru.  3D zobrazení je velmi výhodné, když děláme jemné věci. Jako  např. šití nebo jemná preparace.“</w:t>
      </w:r>
    </w:p>
    <w:p>
      <w:pPr/>
      <w:r>
        <w:rPr/>
        <w:t xml:space="preserve">  Podrobnější  zobrazení snižuje délku operace. Některé úkony se mohou zkrátit  až o polovinu. A v návaznosti na to bude také celková doba  operace kratší.</w:t>
      </w:r>
    </w:p>
    <w:p>
      <w:pPr/>
      <w:r>
        <w:rPr/>
        <w:t xml:space="preserve">  Nový  laparoskop prozatím používají na chirurgickém oddělení např.  k operacím břišní či brániční kýly, k operaci střeva.   </w:t>
      </w:r>
    </w:p>
    <w:p>
      <w:pPr/>
      <w:r>
        <w:rPr/>
        <w:t xml:space="preserve">  Možnosti  využití se budou časem ještě rozšiřovat. Laparoskopie je totiž  často užívaným operačním způsobem. Díky malé ráně a menší  ztrátě krve je ve srovnání s klasickou operací k pacientům  šetrnější.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Karel  Siebert, ředitel,</w:t>
      </w:r>
      <w:r>
        <w:rPr>
          <w:b w:val="1"/>
          <w:bCs w:val="1"/>
        </w:rPr>
        <w:t xml:space="preserve">Slezská nemocnice v Opavě: </w:t>
      </w:r>
      <w:r>
        <w:rPr/>
        <w:t xml:space="preserve">„My  provádíme na našem chirurgickém oddělení asi 650  laparoskopických operací. Je to asi 40% podíl z celkového počtu  operací na tomto oddělení.“</w:t>
      </w:r>
    </w:p>
    <w:p>
      <w:pPr/>
      <w:r>
        <w:rPr/>
        <w:t xml:space="preserve">  Nový  přístroj za 3,5 milionů korun si Slezská nemocnice pořídila z  dotačního programu ministerstva zdravotnictví.  Prozatím lékaři novým přístrojem operovali dvě desítky  pacientů. Ale stále také pracují s  klasickým laparoskopem, který umožňuje pouze 2D zobrazení.</w:t>
      </w:r>
    </w:p>
    <w:p>
      <w:pPr/>
      <w:r>
        <w:rPr>
          <w:b w:val="1"/>
          <w:bCs w:val="1"/>
        </w:rPr>
        <w:t xml:space="preserve">Matúš  Peteja, primář chirurgického odd., Slezská nemocnice v Opavě:  </w:t>
      </w:r>
      <w:r>
        <w:rPr/>
        <w:t xml:space="preserve">„Prostorový  vjem tam chybí. A tak je operatér odkázaný na odhad vzdálenosti,  odhad pohybu.“</w:t>
      </w:r>
    </w:p>
    <w:p>
      <w:pPr/>
      <w:r>
        <w:rPr/>
        <w:t xml:space="preserve">  Nyní   se 3D laparoskop používá pouze u chirurgických operací. V  budoucnu nemocnice hodlá pořídit další přístroj tohoto typu,  který by se mohl využívat např. při v gynekologii.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i letos významně podpoří sport</w:t>
      </w:r>
    </w:p>
    <w:p>
      <w:pPr/>
      <w:r>
        <w:rPr>
          <w:b w:val="1"/>
          <w:bCs w:val="1"/>
        </w:rPr>
        <w:t xml:space="preserve">Město Ostrava si zakládá na významné podpoře sportu a i letos chce klubům a organizacím pomoci nejen s jejich celoroční činností, ale i s pořádáním nejrůznějších akcí. Výše dotace zohledňuje nejen základnu, ale i počet trenérů či například jak reprezentují město.</w:t>
      </w:r>
    </w:p>
    <w:p>
      <w:pPr/>
      <w:r>
        <w:rPr/>
        <w:t xml:space="preserve">Pro rok 2023 připravil ostravský magistrát přes 171 milionů korun, které rozdělí pouze do sportu. V rámci 4 dotačních programů bude podpořeno více než 200 projektů. Kluby a sportovní organizace mohou peníze čerpat na svou činnost, na pořádání závodů a akcí a také na infrastrukturu. </w:t>
      </w:r>
    </w:p>
    <w:p>
      <w:pPr/>
      <w:r>
        <w:rPr>
          <w:b w:val="1"/>
          <w:bCs w:val="1"/>
        </w:rPr>
        <w:t xml:space="preserve">Jan Dohnal, náměstek primátora Ostravy:</w:t>
      </w:r>
      <w:r>
        <w:rPr/>
        <w:t xml:space="preserve"> „Město je dlouhodobým, a v některých případech také klíčovým, partnerem sportovních aktivit  v Ostravě. V činnosti některých klubů stále vnímáme doznívání negativních důsledků pandemie a  také proto je podpora sportu zásadní. Zdravé město tvoří zdraví lidé, a jak víme, pohyb je  nedílnou součástí zdravého životního stylu. Pro dosažení nejlepších výsledků ve sportu musí být  realizována jak podpora sportovní činnosti, tak také rozvoj sportovní infrastruktury, a na tento  bychom se chtěli dále zaměřit."</w:t>
      </w:r>
    </w:p>
    <w:p>
      <w:pPr/>
      <w:r>
        <w:rPr/>
        <w:t xml:space="preserve">Více peněz dostanou tzv. významné kluby, které mají velkou základnu a jsou populární i mezi diváky. Jde například o HC Vítkovice nebo Baník Ostrava. Patří mezi ně také Klub plaveckých sportů Ostrava, který loni získal na mistrovství republiky neuvěřitelných 57 medailí a z toho 23 zlatých. </w:t>
      </w:r>
    </w:p>
    <w:p>
      <w:pPr/>
      <w:r>
        <w:rPr>
          <w:b w:val="1"/>
          <w:bCs w:val="1"/>
        </w:rPr>
        <w:t xml:space="preserve">Jan Pala, předseda a trenér KPS Ostrava:</w:t>
      </w:r>
      <w:r>
        <w:rPr/>
        <w:t xml:space="preserve"> "Jsme rádi, že ta podpora byla ve srovnání s loňským rokem zhruba o třetinu navýšena. Dostali jsme dotaci na vrcholový sport, na činnost našich nejlepších plavců."</w:t>
      </w:r>
    </w:p>
    <w:p>
      <w:pPr/>
      <w:r>
        <w:rPr/>
        <w:t xml:space="preserve">Dlouhodobým trendem u sportovních dotací je zvyšování míry digitalizace, kdy kluby mohou žádost o finance řešit pohodlně prostřednictvím internetu. Nově byla využita hodnotící kritéria, takže žadatelé ví, jaké parametry se budou posuzovat.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zahájí rekonstrukci rehabilitace</w:t>
      </w:r>
    </w:p>
    <w:p>
      <w:pPr/>
      <w:r>
        <w:rPr>
          <w:b w:val="1"/>
          <w:bCs w:val="1"/>
        </w:rPr>
        <w:t xml:space="preserve">Na konci ledna zahájí havířovská nemocnice rozsáhlou rekonstrukci rehabilitace. Pacienti však nemusí mít obavy, protože budou všechny procedury zachovány v náhradních prostorách nemocnice.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Jelikož se jedná o velký zásah, budou jednotlivé procedury postupně přestěhovány do jiných prostor v rámci nemocnice.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světly."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"Předtím jsem pracovala v lázních v Karviné v Dárkově. Takže můžu srovnat prostředí, tam to bylo modernější."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vlastně od začátku postavení nemocnice, a to už v dnešní době nevyhovuje. Už by to chtělo rekonstrukci.”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Pamětní deska generálu Jaroslavu Konečnému</w:t>
      </w:r>
    </w:p>
    <w:p>
      <w:pPr/>
      <w:r>
        <w:rPr>
          <w:b w:val="1"/>
          <w:bCs w:val="1"/>
        </w:rPr>
        <w:t xml:space="preserve">Na budově Základní školy v Opavě-Kylešovicích byla odhalena pamětní deska zdejšímu rodákovi, generálu Jaroslavu Konečnému. Přesně před 80 lety byl popravený nacisty. Tento muž zasvětil svůj život vojenské službě a boji za svobodu naší země.</w:t>
      </w:r>
    </w:p>
    <w:p>
      <w:pPr/>
      <w:r>
        <w:rPr/>
        <w:t xml:space="preserve">  Tato  krabice s dokumenty je připomínkou generála Jaroslava Konečného.  Uchovávají ji jeho příbuzní. Upomíná na muže, který bojoval  v obou světových válkách, sloužil v legiích, působil v  protinacistickém odboji.</w:t>
      </w:r>
    </w:p>
    <w:p>
      <w:pPr/>
      <w:r>
        <w:rPr>
          <w:b w:val="1"/>
          <w:bCs w:val="1"/>
        </w:rPr>
        <w:t xml:space="preserve">Roman  Konečný, prasynovec J. Konečného: </w:t>
      </w:r>
      <w:r>
        <w:rPr/>
        <w:t xml:space="preserve">„Ty  materiály, to je vlastně rodinná sbírka, která se předává z  generace na generaci. Obsahuje  dopisy, které dostával za I. sv. války na frontu. A také  fotografie.“</w:t>
      </w:r>
    </w:p>
    <w:p>
      <w:pPr/>
      <w:r>
        <w:rPr/>
        <w:t xml:space="preserve">  Jaroslav  Konečný se narodil v Kylešovicích, které jsou dnes součástí  Opavy v roce 1891.  Začal studovat práva, ale školu nedokončil a  stal se vojákem. V první světové válce padl do zajetí a přešel  k legiím. Ve II. světové válce působil jako velitel v ilegální  odbojové organizaci Obrana národa.</w:t>
      </w:r>
    </w:p>
    <w:p>
      <w:pPr/>
      <w:r>
        <w:rPr/>
        <w:t xml:space="preserve">  Tuto  významnou osobnost teď připomíná pamětní deska umístěná na  budově Základní školy Opavě – Kylešovicích.  Odhalena byla 20. ledna ve 20 hodin a 12 minut. V tuto dobu v  roce 1943 byl Jaroslav Konečný v Berlíně popraven za svou  odbojovou činnost.   </w:t>
      </w:r>
    </w:p>
    <w:p>
      <w:pPr/>
      <w:r>
        <w:rPr/>
        <w:t xml:space="preserve">  Profil  hrdého vojáka doplňuje ostři gilotiny, kterou byl rozsudek smrti  proveden.   </w:t>
      </w:r>
    </w:p>
    <w:p>
      <w:pPr/>
      <w:r>
        <w:rPr>
          <w:b w:val="1"/>
          <w:bCs w:val="1"/>
        </w:rPr>
        <w:t xml:space="preserve">Eduard  Stehlík, ředitel, Památník Lidice: </w:t>
      </w:r>
      <w:r>
        <w:rPr/>
        <w:t xml:space="preserve">„Nacistické  Německo nahlíželo na odbojáře, kteří bojovali proti  nacistickému okupačnímu teroru jako na vlastizrádce, protože  protektorát Čechy a Morava byl začleněn do třetí říše.“</w:t>
      </w:r>
    </w:p>
    <w:p>
      <w:pPr/>
      <w:r>
        <w:rPr/>
        <w:t xml:space="preserve">  Ještě  před svou smrtí napsal Konečný dopis, kterým se loučil se svou  rodinou. Smířený, vyrovnaný odevzdaný</w:t>
      </w:r>
    </w:p>
    <w:p>
      <w:pPr/>
      <w:r>
        <w:rPr>
          <w:b w:val="1"/>
          <w:bCs w:val="1"/>
        </w:rPr>
        <w:t xml:space="preserve">  citace  z dopisu:</w:t>
      </w:r>
      <w:r>
        <w:rPr/>
        <w:t xml:space="preserve"> „Netruchlete moji nejmilejší mé smrti. Smiřte  se s mým osudem a hledejte způsob,  jak na mne zapomenout a jak se  věnovat těm, kteří žijí a o ně se starat.“</w:t>
      </w:r>
    </w:p>
    <w:p>
      <w:pPr/>
      <w:r>
        <w:rPr/>
        <w:t xml:space="preserve">  Přestože  od smrti Jaroslava Konečného, který byl  in memoriam povýšen do  hodnosti generála, uplynulo 80 let, připomínky v podobě  pamětní desky, se tento hrdina dočkal až nyní. A to díky  donátorovi Markovi Veselému.   </w:t>
      </w:r>
    </w:p>
    <w:p>
      <w:pPr/>
      <w:r>
        <w:rPr>
          <w:b w:val="1"/>
          <w:bCs w:val="1"/>
        </w:rPr>
        <w:t xml:space="preserve">Marek  Veselý, donátor: </w:t>
      </w:r>
      <w:r>
        <w:rPr/>
        <w:t xml:space="preserve">„Jako  občan Kylešovic jsem bral za své, že mu to dlužíme. A  že je třeba jeho jméno rozšířit mezi obyvatelstvo.“</w:t>
      </w:r>
    </w:p>
    <w:p>
      <w:pPr/>
      <w:r>
        <w:rPr/>
        <w:t xml:space="preserve">  Rodina  se nikdy nedozvěděla, kde byl Jaroslav Konečný pohřbený. Takže  pamětní deska je zároveň také pietním místem. Jméno  a osud tohoto muže  bude připomínat i chystaná expozice v  Památníku II. světové války v Hrabyni.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„Jsou  tisíce osudů, lidí, kteří se zúčastnili II. světové války a  my o nich nic nevíme. To by mělo být úkolem nové expozice.“</w:t>
      </w:r>
    </w:p>
    <w:p>
      <w:pPr/>
      <w:r>
        <w:rPr/>
        <w:t xml:space="preserve">  Kvůli  rekonstrukci je nyní památník uzavřený. Otevření se chystá na  konec dubna.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2025-12-21T08:23:21+01:00</dcterms:created>
  <dcterms:modified xsi:type="dcterms:W3CDTF">2025-12-21T08:23:21+01:00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