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 nad Ostravicí má 9 nových šroubovic</w:t>
      </w:r>
    </w:p>
    <w:p>
      <w:pPr/>
      <w:r>
        <w:rPr>
          <w:b w:val="1"/>
          <w:bCs w:val="1"/>
        </w:rPr>
        <w:t xml:space="preserve">Frýdlant nad Ostravicí se pyšní novou “Galerii smaltu pod širým nebem”, která je součástí projektu “Umění s architekturou”. Tyto šroubovice znázorňují čtvero ročních období.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"Galerie obsahuje devět šroubovic, znázorňující čtvero ročních období. Začínáme jarem a pokračujeme až k zimě. Šroubovice navrhl pasíř pan Strakoš, smaltované dílce do šroubovic dělala místní dílna uměleckého smaltu a naši místní umělci."</w:t>
      </w:r>
    </w:p>
    <w:p>
      <w:pPr/>
      <w:r>
        <w:rPr/>
        <w:t xml:space="preserve">Plastika je tvořena smaltovanými dílci, které dotvářejí krásné umělecké dílo připomínající historii města Frýdlant nad Ostravicí, která je neodmyslitelně spjata s litinou a smaltérstvím. Plastiky jsou osazeny osvětlovacím tělesem. </w:t>
      </w:r>
    </w:p>
    <w:p>
      <w:pPr/>
      <w:r>
        <w:rPr>
          <w:b w:val="1"/>
          <w:bCs w:val="1"/>
        </w:rPr>
        <w:t xml:space="preserve">Pavla Dvořáková Dibonová, </w:t>
      </w:r>
      <w:r>
        <w:rPr>
          <w:b w:val="1"/>
          <w:bCs w:val="1"/>
        </w:rPr>
        <w:t xml:space="preserve">odbor školství a kultury, Frýdlant nad Ostravicí: </w:t>
      </w:r>
      <w:r>
        <w:rPr>
          <w:i w:val="1"/>
          <w:iCs w:val="1"/>
        </w:rPr>
        <w:t xml:space="preserve">"Projekt byl podpořen z výzvy </w:t>
      </w:r>
      <w:r>
        <w:rPr>
          <w:i w:val="1"/>
          <w:iCs w:val="1"/>
        </w:rPr>
        <w:t xml:space="preserve">Interreg V-A Česká republika – Polsko a partnerem projektu byla obec Wilamovice."</w:t>
      </w:r>
    </w:p>
    <w:p>
      <w:pPr/>
      <w:r>
        <w:rPr/>
        <w:t xml:space="preserve">Partner v rámci tohoto společného projektu opravoval malé sakrální stavby podél cest. Z tohoto projektu vznikla i publikace mapující frýdlantskou litinu a smalt nacházející se ve městě a vytvořené šroubovice také rozšíří zastavení na technotrase - Po stopách Frýdlantské litiny a smaltu, která přibližuje historii litiny a smaltu ve městě Frýdlant nad Ostravicí.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1-01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2026-10-02T02:59:29+02:00</dcterms:created>
  <dcterms:modified xsi:type="dcterms:W3CDTF">2026-10-02T02:59:29+02:00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