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Zástupci města a církví opět usedli u jednoho stolu</w:t>
      </w:r>
    </w:p>
    <w:p>
      <w:pPr/>
      <w:r>
        <w:rPr>
          <w:b w:val="1"/>
          <w:bCs w:val="1"/>
        </w:rPr>
        <w:t xml:space="preserve">Zástupci náboženských společenství se setkali s vedením města. Tato schůzka se koná jednou ročně. Jejím obsahem je diskuze zejména o vlivu církví v sociální a kulturní oblasti.</w:t>
      </w:r>
    </w:p>
    <w:p>
      <w:pPr/>
      <w:r>
        <w:rPr/>
        <w:t xml:space="preserve">Zástupci vedení měst a církví spolu opět po roce usedli k jednomu stolu. Setkání se zúčastnili představitelé církve římskokatolické, evangelické, husitské a poprvé také apoštolské církve. Na schůzce zněla zejména sociální témata, pomoc uprchlíkům z Ukrajiny, seniorům, handicapovaným lidem a matkám samoživitelkám.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“Otevřeli jsme téma ukrajinské krize, která přetrvává, a přešli jsme volně na téma pomoci lidem, kteří bojují s energetickou krizí. Téma, které nás spojuje, je člověk, občan, který tu pomoc  od města, od státu, ale i od těch církví dostává.”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jsme se zúčastnil tohoto setkání poprvé, kdy si vyříkáme, kdo co pro občany dělá, co mohou dělat církve a co vedení města. Důležité je zjištění, že pokud se nadále bude prolínat spolupráce církví a města, tak to může být jedině přínosné.”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“Cítím, že lidé zase po té době covidové, po té době omezené, mají touhu se setkávat. Třeba v naši farnosti jsme otevřeli farní kavárny, jednou za měsíc v neděli, kde všechny zveme, aby přišli na kávu, na čaj, někdo připraví něco sladkého nebo slaného a lidé mají možnost si povykládat. takže určitě církev Římskokatolická není uzavřeným společenstvím.”     </w:t>
      </w:r>
    </w:p>
    <w:p>
      <w:pPr/>
      <w:r>
        <w:rPr>
          <w:b w:val="1"/>
          <w:bCs w:val="1"/>
        </w:rPr>
        <w:t xml:space="preserve">Kamil Strak,</w:t>
      </w:r>
      <w:r>
        <w:rPr>
          <w:b w:val="1"/>
          <w:bCs w:val="1"/>
        </w:rPr>
        <w:t xml:space="preserve"> farní vikář, farnost Šenov u Nového Jičína: </w:t>
      </w:r>
      <w:r>
        <w:rPr/>
        <w:t xml:space="preserve">“Konkrétně, jak spravuji farnost Šenov u Nového Jičína, tak se snažím být vnímavý k lidem, co potřebují. nejen bohoslužby, svatby, pohřby, ale i po té lidské stránce. Jestli mají dobré vztahy a zázemí. Myslím, si, že nejtěžší je pro starého člověka, když je osamocený.”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”Člověka můžeme přijmout v nějaké těžké situaci a ta může být různá. Už to, že jej přijmeme mimo bohoslužby nebo ty pravidelné hromadnější setkání, tak ten člověk má prostor svěřit se s tím, co ho trápí, co potřebuje.”    </w:t>
      </w:r>
    </w:p>
    <w:p>
      <w:pPr/>
      <w:r>
        <w:rPr/>
        <w:t xml:space="preserve">Mimo jiné v prostorách církve husitské na Sokolovské ulici poskytují také rady se zaměřením na ochranou spotřebitelů, lidé se tam mohou obrátit s různými problémy. </w:t>
      </w:r>
    </w:p>
    <w:p>
      <w:pPr/>
      <w:r>
        <w:rPr/>
        <w:t xml:space="preserve">Dvouhodinová diskuze se dotkla i role církve jako nositele společenského a kulturního života, a důležité spolupráce města při opravě církevních památek, případně jejich otevření veřejnosti. Připravuje se zpřístupnění věže farního kostela.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zhodnotili rok 2022, letos je čeká stěhování</w:t>
      </w:r>
    </w:p>
    <w:p>
      <w:pPr/>
      <w:r>
        <w:rPr>
          <w:b w:val="1"/>
          <w:bCs w:val="1"/>
        </w:rPr>
        <w:t xml:space="preserve">Novojičínští hasiči vydali statistiky zásahů za rok 2022. Reagovat na jakékoliv volání o pomoc museli v téměř dva tisíce osmi set případech. I když události letošního roku předjímat nemohou, o jedné zásadní už dopředu ví, čeká je stěhování.</w:t>
      </w:r>
    </w:p>
    <w:p>
      <w:pPr/>
      <w:r>
        <w:rPr/>
        <w:t xml:space="preserve">Hasiči z novojičínského územního odboru v roce 2022 vyjížděli k celkem 2 789 případům. Z toho počtu bylo 1832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představovaly zásahy technického typu, těch bylo 1127, dále jednotky zasahovaly celkem u 240 dopravních nehod, 226 požárů a v 98 případech jsme likvidovali únik nebezpečné chemické látky.”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“Pokud bych měl zmínit nejzásadnější mimořádné události za uplynulý rok, tak je to požár rodinného domu z 19. ledna, bylo to ve Velkých Albrechticích, kde zasahovalo pět jednotek požární ochrany a došlo tam k přímé škodě v souvislosti s požárem sedm milionů korun. Dále potom zásah z 13. dubna, kdy se jednalo o požár bytů v domě s byty zvláštního určení v Kopřivnici. Bohužel v souvislosti s požárem byla jedna osoba usmrcena, další osoba byla zraněná.”   </w:t>
      </w:r>
    </w:p>
    <w:p>
      <w:pPr/>
      <w:r>
        <w:rPr/>
        <w:t xml:space="preserve">Požár tehdy vypukl kolem půl páté ráno v bytě v pátém patře domova, ve kterém bydlí senioři. Na místě zasahovalo sedm jednotek hasičů, profesionálních i dobrovolných.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zásahu jsme zachránili 30 osob, 24 osob bylo evakuováno a přímá škoda byla vyčíslena na jeden milion korun.”  </w:t>
      </w:r>
    </w:p>
    <w:p>
      <w:pPr/>
      <w:r>
        <w:rPr/>
        <w:t xml:space="preserve">Zdejší hasiči byli také vyslání k likvidaci požáru v Národním parku České Švýcarsko, a to ze všech tří stanic z Nového Jičína, Bílovce a Kopřivnice, společně s nimi zasahovali také dobrovolní hasiči z Kopřivnice, Studénky, Příbora a Fulneku.   </w:t>
      </w:r>
    </w:p>
    <w:p>
      <w:pPr/>
      <w:r>
        <w:rPr/>
        <w:t xml:space="preserve">I když vývoj letošního roku hasiči předjímat nemohou, jednu zásadní událost už mají dopředu naplánovanou. Čeká je stěhování do nové centrální stanice v Novém Jičíně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lednu letošního roku byl objekt centrální hasičské stanice dokončen a převzat. Dále probíhá výstavba objektu skladů a sportoviště, které je součástí, areálu. Přesunutí do nového areálu předpokládáme v průběhu května letošního roku.”   </w:t>
      </w:r>
    </w:p>
    <w:p>
      <w:pPr/>
      <w:r>
        <w:rPr/>
        <w:t xml:space="preserve">Zatímco tato stavba se blíží do svého finále, řeší hasiči na území Novojičínska další nový podobný projekt. Na konci loňského roku byla zahájena výstavba Integrovaného výjezdového centra v Kopřivnici. Hotova by měla být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hostí hokejové reprezentace U16 tří zem</w:t>
      </w:r>
    </w:p>
    <w:p>
      <w:pPr/>
      <w:r>
        <w:rPr>
          <w:b w:val="1"/>
          <w:bCs w:val="1"/>
        </w:rPr>
        <w:t xml:space="preserve">Zimní stadion v Novém Jičíně hostí hokejový turnaj tří zemí. Utkají se v něm reprezentace do šestnácti let z České republiky, Švédska a Finska.</w:t>
      </w:r>
    </w:p>
    <w:p>
      <w:pPr/>
      <w:r>
        <w:rPr/>
        <w:t xml:space="preserve">Na ledovou plochu v Novém Jičíně vyjela česká reprezentace do šestnácti let. V rámci turnaje tří zemí se tu utká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 i ten klub k další práci.” </w:t>
      </w:r>
    </w:p>
    <w:p>
      <w:pPr/>
      <w:r>
        <w:rPr/>
        <w:t xml:space="preserve">Turnaj začal 7. února, jako první proti sobě nastoupily celky České republiky a Švédska. Celkem týmy odehrají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a zbytek bude v Novém Jičíně.”     </w:t>
      </w:r>
    </w:p>
    <w:p>
      <w:pPr/>
      <w:r>
        <w:rPr/>
        <w:t xml:space="preserve">Posledním zápasem turnaje bude v neděli 12. února utkání České republiky proti Finsku, hraje se od 12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tanečníci se při Škatulení spojili s profesionály</w:t>
      </w:r>
    </w:p>
    <w:p>
      <w:pPr/>
      <w:r>
        <w:rPr>
          <w:b w:val="1"/>
          <w:bCs w:val="1"/>
        </w:rPr>
        <w:t xml:space="preserve">Základní umělecká škola zprostředkovala svým dětem interaktivní představení, ve kterém spolupracovaly s profesionálními tanečníky. Hlavní rekvizitou pohybového projektu byly papírové krabice.</w:t>
      </w:r>
    </w:p>
    <w:p>
      <w:pPr/>
      <w:r>
        <w:rPr/>
        <w:t xml:space="preserve">Projekt Škatulení přivezla do Beskydského divadla taneční skupina Mirky Eliášové. Tato choreografka je velkou osobností dětské tvořivé taneční výchovy, působí jako pedagog na katedře tance Akademie múzických umění, nejčastěji jsou v Praze její taneční představení uváděna v divadle Ponec. Teď, na pozvání základní umělecké školy, přivezla své Škatulení do Nového Jičína.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“Je to představení interaktivní, ve kterém spolupracují děti společně s profesionálními tanečníky, a jsou do toho představení v podstatě vtaženy s spoluvytvářejí to představení.”  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nás na tom právě baví, že je to v podstatě pokaždé jiné představení. Vzniklo to proto, že jsme kdysi dělali workshop s dětmi s krabicemi a zjistili jsme, že je to úžasný materiál. Je to úplně obyčejná krabice, do které děti mohou vkládat svoji fantazii a rozvíjí je to pohybově i mentálně.”   </w:t>
      </w:r>
    </w:p>
    <w:p>
      <w:pPr/>
      <w:r>
        <w:rPr/>
        <w:t xml:space="preserve">Projekt je určen menším dětem od 6 do 10 let, z novojičínských žáků tanečního oboru se do něj během dvou představení zapojilo 85 dětí.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“To představení má obrazy, které jsou vždycky stejné, a v některých obrazech je větší část té dětské interakce a v některé menší.”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 nádhernou vizuální stránku, pracuje se s promítáním s dataprojektorem, a najednou jsme se ocitli na nádraží, na sídlišti, v lese, v pralese, doma v pokojíčku, kdy se prolínala jedna akce za druhou, Děti byly spontánní a reagovaly úplně přirozeně.”  </w:t>
      </w:r>
    </w:p>
    <w:p>
      <w:pPr/>
      <w:r>
        <w:rPr>
          <w:b w:val="1"/>
          <w:bCs w:val="1"/>
        </w:rPr>
        <w:t xml:space="preserve">Ema Malířová,</w:t>
      </w:r>
      <w:r>
        <w:rPr>
          <w:b w:val="1"/>
          <w:bCs w:val="1"/>
        </w:rPr>
        <w:t xml:space="preserve">taneční obor ZUŠ Nový Jičín: </w:t>
      </w:r>
      <w:r>
        <w:rPr/>
        <w:t xml:space="preserve">“Líbilo se mi to moc, hlavně ty krabice, to bylo super. Možná bych je chtěla i domů.”  </w:t>
      </w:r>
    </w:p>
    <w:p>
      <w:pPr/>
      <w:r>
        <w:rPr>
          <w:b w:val="1"/>
          <w:bCs w:val="1"/>
        </w:rPr>
        <w:t xml:space="preserve">Hana Tovaryšová, taneční obor ZUŠ Nový Jičín: </w:t>
      </w:r>
      <w:r>
        <w:rPr/>
        <w:t xml:space="preserve">“Byl to hrozně moc dobrý nápad s těmi krabicemi, a že jsme tam netančili jen my, ale i ostatní.” </w:t>
      </w:r>
    </w:p>
    <w:p>
      <w:pPr/>
      <w:r>
        <w:rPr>
          <w:b w:val="1"/>
          <w:bCs w:val="1"/>
        </w:rPr>
        <w:t xml:space="preserve">Mirka Eliášová, Eli a kol.:</w:t>
      </w:r>
      <w:r>
        <w:rPr/>
        <w:t xml:space="preserve"> “Děti byly úžasné, jednak jsou to taneční děti, takže je vidět ta taneční zkušenost, ale byly velmi pozorné a krásně se napojily. Takže to byl i pro nás pěkný zážitek.”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jako škola, samozřejmě kromě těch technických zdatností a tanečních dovedností, dáváme velký důraz na to, aby děti byly rozvíjeny i po té stránce duševní, aby samostatně tvořil a rozvíjela se jejich fantazie.” </w:t>
      </w:r>
    </w:p>
    <w:p>
      <w:pPr/>
      <w:r>
        <w:rPr/>
        <w:t xml:space="preserve">Děti si nakonec mohly z krabic vyzkoušel postavit nejvyšší věž. Pro ty, kteří by chtěli začít počítat, uvedeme, že celkem bylo na pódiu těchto papírových rekvizit 61.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2026-06-17T20:33:28+02:00</dcterms:created>
  <dcterms:modified xsi:type="dcterms:W3CDTF">2026-06-17T20:33:28+02:00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