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Nájemné městských bytů půjde nahoru</w:t>
      </w:r>
    </w:p>
    <w:p>
      <w:pPr/>
      <w:r>
        <w:rPr>
          <w:b w:val="1"/>
          <w:bCs w:val="1"/>
        </w:rPr>
        <w:t xml:space="preserve">Rada města odsouhlasila navýšení nájmů v městských bytech o míru inflace. Nájemné od července vzroste o 15 procent. Valorizace se naopak netýká většiny městských nebytových prostor.</w:t>
      </w:r>
    </w:p>
    <w:p>
      <w:pPr/>
      <w:r>
        <w:rPr/>
        <w:t xml:space="preserve">Zvýšení ceny nájemného v městských bytech o míru inflace, zjištěnou Českým statistickým úřadem za předchozí rok, projednávala na únorové schůzi rada města. Ta odsouhlasila růst nájmu o 15,1 procenta.  </w:t>
      </w:r>
    </w:p>
    <w:p>
      <w:pPr/>
      <w:r>
        <w:rPr>
          <w:b w:val="1"/>
          <w:bCs w:val="1"/>
        </w:rPr>
        <w:t xml:space="preserve">Václav Dobrozemský (ODS), 1. místostarosta Nového Jičína: </w:t>
      </w:r>
      <w:r>
        <w:rPr/>
        <w:t xml:space="preserve">“Město přistoupilo k valorizaci nájemného u bytů, vybraných nebytových prostor a u pozemků, které jsou pronajaté nebo propachtované. Vzhledem k tomu, jaká je situace ať už po covidu nebo z hlediska energetické krize a všeobecného zdražování, jsme nepřistoupili k valorizaci nájemného u standardních nebytových prostor, typicky obchodů, provozoven a podobně. Ty nájmy, které se budou zvyšovat, se týkají určitých netypických nájmů, je to nájem například teplovodu, který vede z nemocnice do Smetanových sadů, nebo to jsou nájmy střech městských budov za účelem umístění různých technologických zařízení.”    </w:t>
      </w:r>
    </w:p>
    <w:p>
      <w:pPr/>
      <w:r>
        <w:rPr/>
        <w:t xml:space="preserve">Zvýšené nájemné bude platit od 1. července. Bytů má město zhruba 1 150. Tato valorizace se týká těch, kde je součástí nájemní smlouvy inflační doložka. Cena se nebude zvyšovat u startovacího bydlení v domě k Archivu. </w:t>
      </w:r>
    </w:p>
    <w:p>
      <w:pPr/>
      <w:r>
        <w:rPr>
          <w:b w:val="1"/>
          <w:bCs w:val="1"/>
        </w:rPr>
        <w:t xml:space="preserve">Václav Dobrozemský (ODS), 1. místostarosta Nového Jičína: </w:t>
      </w:r>
      <w:r>
        <w:rPr/>
        <w:t xml:space="preserve">“Je potřeba říct, že nájmy v městských bytech jsou stále pod nějakou cenovou hladinou běžného nájemného u komerčních prostor. Pokud jde o byty s trvale uvolněným nájemným, ty začínají s vyhlašovací cenou 100 korun za metr čtvereční a měsíc. V posledním období se dosažená částka pohybuje mezi 140 až 180 korunami. Je potřeba říci, že soukromý sektor, záleží samozřejmě na lokalitě, typu bytu a úprav, se pohybuje v cenách přes  200 korun za metr čtvereční. Nicméně vzhledem k tomu, jak byly v minulosti nasazeny ceny nájmů, stávají se  případy, že lidé v městských bytech bydlí i za 50 nebo 60 korun za metr čtvereční.”       </w:t>
      </w:r>
    </w:p>
    <w:p>
      <w:pPr/>
      <w:r>
        <w:rPr/>
        <w:t xml:space="preserve">Inflační doložku město uplatňuje od roku 2019. V prvních letech se pohybovala kolem jednoho nebo dvou procent, v loňském roce byla necelá čtyři procenta. </w:t>
      </w:r>
    </w:p>
    <w:p>
      <w:pPr/>
      <w:r>
        <w:rPr>
          <w:b w:val="1"/>
          <w:bCs w:val="1"/>
        </w:rPr>
        <w:t xml:space="preserve">Václav Dobrozemský (ODS), 1. místostarosta Nového Jičína: </w:t>
      </w:r>
      <w:r>
        <w:rPr/>
        <w:t xml:space="preserve">“Zároveň je potřeba říct, že masto poměrně masivně investuje do revitalizace bytů. Každoročně provede generální rekonstrukce zhruba třiceti bytů  v celkové hodnotě pět a tři čtvrtě milionu korun. Dále opravuje byty v městské památkové rezervaci a zhruba osm milionů korun ročně investuje do dalších oprav, zejména zařizovacích předmětů a vybavení bytů.”</w:t>
      </w:r>
    </w:p>
    <w:p>
      <w:pPr/>
      <w:r>
        <w:rPr/>
        <w:t xml:space="preserve">V uplynulých pěti letech také proběhly velké revitalizace sedmi bytových domů, do kterých město investovalo 75 milionů korun.       </w:t>
      </w:r>
    </w:p>
    <w:p>
      <w:pPr/>
      <w:r>
        <w:rPr>
          <w:b w:val="1"/>
          <w:bCs w:val="1"/>
        </w:rPr>
        <w:t xml:space="preserve">Václav Dobrozemský (ODS), 1. místostarosta Nového Jičína: </w:t>
      </w:r>
      <w:r>
        <w:rPr/>
        <w:t xml:space="preserve">“Všechny bytové domy panelákového typu na sídlištích jsou revitalizovány. Máme ještě některé menší bytové domy, zejména ve starší zástavbě, které si revitalizaci zaslouží. Například bytový dům na ulici Trlicova nebo Hřbitovní.”    </w:t>
      </w:r>
    </w:p>
    <w:p>
      <w:pPr/>
      <w:r>
        <w:rPr/>
        <w:t xml:space="preserve">Kromě valorizace nájmů v bytech rada také odhlasovala zvýšení ceny za služby, které městský úřad, potažmo bytový odbor, poskytuje společenstvím vlastníků bytových jednotek.</w:t>
      </w:r>
    </w:p>
    <w:p>
      <w:pPr/>
      <w:r>
        <w:rPr/>
        <w:t xml:space="preserve">---</w:t>
      </w:r>
    </w:p>
    <w:p>
      <w:pPr>
        <w:pStyle w:val="Heading1"/>
      </w:pPr>
      <w:r>
        <w:rPr>
          <w:sz w:val="36"/>
          <w:szCs w:val="36"/>
        </w:rPr>
        <w:t xml:space="preserve">Strážníci dětem opakovali pravidla pro chodce a cyklisty</w:t>
      </w:r>
    </w:p>
    <w:p>
      <w:pPr/>
      <w:r>
        <w:rPr>
          <w:b w:val="1"/>
          <w:bCs w:val="1"/>
        </w:rPr>
        <w:t xml:space="preserve">Městská policie se v těchto týdnech systematicky zaměřila na prevenci v základních školách. Strážníci postupně navštíví téměř všechny třídy. U starších žáků se zaměřují na právní povědomí, u prvňáků je prioritou bezpečnost v dopravě.</w:t>
      </w:r>
    </w:p>
    <w:p>
      <w:pPr/>
      <w:r>
        <w:rPr/>
        <w:t xml:space="preserve">Chodec a cyklista - to je téma preventivního programu, se kterým strážníci městské policie předstoupili před kolektiv 1. A Základní školy Komenského 66.  </w:t>
      </w:r>
    </w:p>
    <w:p>
      <w:pPr/>
      <w:r>
        <w:rPr>
          <w:b w:val="1"/>
          <w:bCs w:val="1"/>
        </w:rPr>
        <w:t xml:space="preserve">Ilona Majorošová, preventistka MP Nový Jičín: </w:t>
      </w:r>
      <w:r>
        <w:rPr/>
        <w:t xml:space="preserve">“Dětem vysvětlujeme taková ta pravidla, jak se pohybovat v silničním provozu, jak správně používat přechody pro chodce, po které straně silnice se jezdí na kole, po které straně se chodí pěšky, jak se mají poutat v autě, když jedou s rodiči na výlet, jak mají být vybaveni, když jedou na kole, koloběžce, na skateboardu  nebo kolečkových bruslích, aby byly v bezpečí.”   </w:t>
      </w:r>
    </w:p>
    <w:p>
      <w:pPr/>
      <w:r>
        <w:rPr>
          <w:b w:val="1"/>
          <w:bCs w:val="1"/>
        </w:rPr>
        <w:t xml:space="preserve">Ilona Majorošová, preventistka MP Nový Jičín: </w:t>
      </w:r>
      <w:r>
        <w:rPr/>
        <w:t xml:space="preserve">“Je hodně poznat, když děti už ze školek  už chodí třeba na dopravní hřiště nebo mají za sebou besedy s policií. Potom nemají problém a téměř všechno už znají.” </w:t>
      </w:r>
    </w:p>
    <w:p>
      <w:pPr/>
      <w:r>
        <w:rPr>
          <w:b w:val="1"/>
          <w:bCs w:val="1"/>
        </w:rPr>
        <w:t xml:space="preserve">žáci první třídy ZŠ Komenského 66: </w:t>
      </w:r>
    </w:p>
    <w:p>
      <w:pPr/>
      <w:r>
        <w:rPr/>
        <w:t xml:space="preserve">“Po chodníku můžu jezdit na kole do deseti let.”</w:t>
      </w:r>
    </w:p>
    <w:p>
      <w:pPr/>
      <w:r>
        <w:rPr/>
        <w:t xml:space="preserve">“Cyklista má mít helmu.” </w:t>
      </w:r>
    </w:p>
    <w:p>
      <w:pPr/>
      <w:r>
        <w:rPr/>
        <w:t xml:space="preserve">“Policie má číslo 158.”</w:t>
      </w:r>
    </w:p>
    <w:p>
      <w:pPr/>
      <w:r>
        <w:rPr/>
        <w:t xml:space="preserve">“Když svítí červený panáček, tak  musíme počkat a rozhlédnout se.” </w:t>
      </w:r>
    </w:p>
    <w:p>
      <w:pPr/>
      <w:r>
        <w:rPr/>
        <w:t xml:space="preserve">“Když je značka stop, tak musím zastavit.”  </w:t>
      </w:r>
    </w:p>
    <w:p>
      <w:pPr/>
      <w:r>
        <w:rPr>
          <w:b w:val="1"/>
          <w:bCs w:val="1"/>
        </w:rPr>
        <w:t xml:space="preserve">Alena Janiš Bolomová, metodik prevence, ZŠ Komenského 66: </w:t>
      </w:r>
      <w:r>
        <w:rPr/>
        <w:t xml:space="preserve">“Na preventivních programech městské policie oceňuji  zejména to, že jsou kontinuální, že na sebe navazují, že jsou zdarma, protože prevence má být dostupná, a také bývají dobře metodicky zvládnuté, takže je i děti mají rády.”   </w:t>
      </w:r>
    </w:p>
    <w:p>
      <w:pPr/>
      <w:r>
        <w:rPr/>
        <w:t xml:space="preserve">Prevenci se městská policie věnuje pravidelně, před několika týdny zahájila systematickou sérii přednášek ve všech základních školách, témata má zpracována pro jednotlivé ročníky a dle aktuálnosti. </w:t>
      </w:r>
    </w:p>
    <w:p>
      <w:pPr/>
      <w:r>
        <w:rPr>
          <w:b w:val="1"/>
          <w:bCs w:val="1"/>
        </w:rPr>
        <w:t xml:space="preserve">Ilona Majorošová, preventistka MP Nový Jičín: </w:t>
      </w:r>
      <w:r>
        <w:rPr/>
        <w:t xml:space="preserve">“Chodíme na základních školách téměř do všech tříd. Začínáme u těch nejmladších tématem Chodec, cyklista a také Co je moje, není tvoje, potom si povídáme o klimatu ve třídách, jak se děti cítí, a v pozdějších ročnících zvyšujeme u starších dětí právní vědomí.”    </w:t>
      </w:r>
    </w:p>
    <w:p>
      <w:pPr/>
      <w:r>
        <w:rPr/>
        <w:t xml:space="preserve">V průběhu roku školy pro své žákům zajišťují i další programy zaměřené na předcházení negativních jevů, ať už ve spolupráci také s Policií České republiky nebo dalšími odborníky.  </w:t>
      </w:r>
    </w:p>
    <w:p>
      <w:pPr/>
      <w:r>
        <w:rPr>
          <w:b w:val="1"/>
          <w:bCs w:val="1"/>
        </w:rPr>
        <w:t xml:space="preserve">Alena Janiš Bolomová, metodik prevence, ZŠ Komenského 66: </w:t>
      </w:r>
      <w:r>
        <w:rPr/>
        <w:t xml:space="preserve">“Na druhém stupni se věnujeme prevenci protidrogové, a také základům právní odpovědnosti.” </w:t>
      </w:r>
    </w:p>
    <w:p>
      <w:pPr/>
      <w:r>
        <w:rPr/>
        <w:t xml:space="preserve">Dlouhodobě je na pořadu dne také kyberšikana a podvody na internetu. </w:t>
      </w:r>
    </w:p>
    <w:p>
      <w:pPr/>
      <w:r>
        <w:rPr/>
        <w:t xml:space="preserve">---</w:t>
      </w:r>
    </w:p>
    <w:p>
      <w:pPr>
        <w:pStyle w:val="Heading1"/>
      </w:pPr>
      <w:r>
        <w:rPr>
          <w:sz w:val="36"/>
          <w:szCs w:val="36"/>
        </w:rPr>
        <w:t xml:space="preserve">Krajináře Hugo Baara připomíná výstava v knihovně</w:t>
      </w:r>
    </w:p>
    <w:p>
      <w:pPr/>
      <w:r>
        <w:rPr>
          <w:b w:val="1"/>
          <w:bCs w:val="1"/>
        </w:rPr>
        <w:t xml:space="preserve">Před 150 lety se narodil novojičínský malíř Hugo Baar. Tuto výraznou uměleckou osobnost, a také organizátora kulturního a společenského života ve města, připomíná výstava v knihovně.</w:t>
      </w:r>
    </w:p>
    <w:p>
      <w:pPr/>
      <w:r>
        <w:rPr/>
        <w:t xml:space="preserve">Hugo Baar se v Novém Jičíně narodil 3. března roku 1873, jeho rodný dům na ulici 5. května je označen pamětní deskou. Byl to nejen významný malíř, především krajinář, ale také stál v roce 1907 u založení Muzejního spolku v Novém Jičíně. 150. výročí jeho narození připomíná nyní výstava v knihovně. </w:t>
      </w:r>
    </w:p>
    <w:p>
      <w:pPr/>
      <w:r>
        <w:rPr>
          <w:b w:val="1"/>
          <w:bCs w:val="1"/>
        </w:rPr>
        <w:t xml:space="preserve">Radek Polách, Muzeum Novojičínska, autor výstavy: </w:t>
      </w:r>
      <w:r>
        <w:rPr/>
        <w:t xml:space="preserve">“Na výstavě jsme použili pro návštěvníky knihovny převážně kopie jeho díla, ale taktéž knížky ze dvou soukromých knihoven, týkající se jeho tvorby, které jsou v mnoha prestižních muzeích a galeriích, které obvykle nelze vidět.”</w:t>
      </w:r>
    </w:p>
    <w:p>
      <w:pPr/>
      <w:r>
        <w:rPr/>
        <w:t xml:space="preserve">Výstava také odhaluje některé Baarovy osobní věci, například záznam z matriky o jeho narození nebo oddací list. Jeho manželkou byla Leonie Fritsche, dcera úředníka továrny na klobouky v Novém Jičíně. </w:t>
      </w:r>
    </w:p>
    <w:p>
      <w:pPr/>
      <w:r>
        <w:rPr>
          <w:b w:val="1"/>
          <w:bCs w:val="1"/>
        </w:rPr>
        <w:t xml:space="preserve">Radek Polách, Muzeum Novojičínska, autor výstavy: </w:t>
      </w:r>
      <w:r>
        <w:rPr/>
        <w:t xml:space="preserve">“Taktéž tu jsou věci týkající se jeho posledních dnů. Prezentujeme zde patrně jednu z jeho posledních zpráv do rodného města. Čtyři dny před svou smrtí v Mnichově zaslal městskému lékaři pohlednici z Mnichova o svém stavu a o záležitosti týkající se jeho cesty na Balt a do Bavorska.”   </w:t>
      </w:r>
    </w:p>
    <w:p>
      <w:pPr/>
      <w:r>
        <w:rPr/>
        <w:t xml:space="preserve">Hugo Baar zemřel náhle ve věku 39 let v roce 1912 v Mnichově, podle zpráv tamního tisku se otrávil, spolu s manželkou, jídlem v mnichovském hotelu. Žena otravu přežila, on zemřel, pochován byl na hřbitově v Novém Jičíně.</w:t>
      </w:r>
    </w:p>
    <w:p>
      <w:pPr/>
      <w:r>
        <w:rPr/>
        <w:t xml:space="preserve">Většina děl Hugo Baara je uložena v Muzeu Novojičínska, několik prací se zachovalo v muzeích a galeriích na Moravě. Aktuálně vystavuje jeho obrazy také muzeum moderního umění ve Vídni.</w:t>
      </w:r>
    </w:p>
    <w:p>
      <w:pPr/>
      <w:r>
        <w:rPr>
          <w:b w:val="1"/>
          <w:bCs w:val="1"/>
        </w:rPr>
        <w:t xml:space="preserve">Radek Polách, Muzeum Novojičínska, autor výstavy: </w:t>
      </w:r>
      <w:r>
        <w:rPr/>
        <w:t xml:space="preserve">“Probíhá ještě stále v Leopoldově Muzeu velká výstava spolku Hagenbund, jehož byl Hugo Baar členem. Byla to prestižní výstava a právě jeho dílo bylo v centrále veškerého výstavního dění.”    </w:t>
      </w:r>
    </w:p>
    <w:p>
      <w:pPr/>
      <w:r>
        <w:rPr/>
        <w:t xml:space="preserve">Jak už zaznělo, Baar byl především krajinář - a muzejním pracovníkům se postupně daří konkretizovat některé lokality, které na svých malbách zachytil.</w:t>
      </w:r>
    </w:p>
    <w:p>
      <w:pPr/>
      <w:r>
        <w:rPr>
          <w:b w:val="1"/>
          <w:bCs w:val="1"/>
        </w:rPr>
        <w:t xml:space="preserve">Radek Polách, Muzeum Novojičínska, autor výstavy: </w:t>
      </w:r>
      <w:r>
        <w:rPr/>
        <w:t xml:space="preserve">“Například jsem při přípravě této výstavy identifikovali jeho krajinomalby s náměty například kostela sv. Martina v Šenově u Nového Jičína nebo některých selských usedlostí na Kravařsku nebo na Valašsku v Beskydech.”  </w:t>
      </w:r>
    </w:p>
    <w:p>
      <w:pPr/>
      <w:r>
        <w:rPr/>
        <w:t xml:space="preserve">Výstava věnována Hugo Baarovi potrvá v knihovně do 28.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2026-01-17T12:45:43+01:00</dcterms:created>
  <dcterms:modified xsi:type="dcterms:W3CDTF">2026-01-17T12:45:43+01:00</dcterms:modified>
</cp:coreProperties>
</file>

<file path=docProps/custom.xml><?xml version="1.0" encoding="utf-8"?>
<Properties xmlns="http://schemas.openxmlformats.org/officeDocument/2006/custom-properties" xmlns:vt="http://schemas.openxmlformats.org/officeDocument/2006/docPropsVTypes"/>
</file>