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 </w:t>
      </w: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 </w:t>
      </w:r>
    </w:p>
    <w:p>
      <w:pPr/>
      <w:r>
        <w:rPr/>
        <w:t xml:space="preserve">---</w:t>
      </w:r>
    </w:p>
    <w:p>
      <w:pPr>
        <w:pStyle w:val="Heading1"/>
      </w:pPr>
      <w:r>
        <w:rPr>
          <w:sz w:val="36"/>
          <w:szCs w:val="36"/>
        </w:rPr>
        <w:t xml:space="preserve">Slezská Ostrava má 37 km cyklostezek a cyklotras</w:t>
      </w:r>
    </w:p>
    <w:p>
      <w:pPr/>
      <w:r>
        <w:rPr>
          <w:b w:val="1"/>
          <w:bCs w:val="1"/>
        </w:rPr>
        <w:t xml:space="preserve">Na území Slezské Ostravy se nachází na 37 kilometrů cyklostezek a cyklotras. Slezská proto pracuje na jejich údržbě, co které se zapojuje i veřejnost. Kromě toho se připravují také nové projekty na vznik cyklostezek. Kolo je totiž stále více oblíbeným dopravním prostředkem po městě.</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